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3D" w:rsidRPr="00DB143D" w:rsidRDefault="00DB143D" w:rsidP="00F64331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</w:rPr>
      </w:pPr>
      <w:r w:rsidRPr="00180E53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180E53" w:rsidRPr="00180E53">
        <w:rPr>
          <w:rFonts w:ascii="Trebuchet MS" w:eastAsia="Trebuchet MS" w:hAnsi="Trebuchet MS" w:cs="Trebuchet MS"/>
          <w:b/>
          <w:i/>
          <w:sz w:val="24"/>
          <w:szCs w:val="24"/>
        </w:rPr>
        <w:t>№</w:t>
      </w:r>
      <w:r w:rsidR="00EA23AA">
        <w:rPr>
          <w:rFonts w:ascii="Trebuchet MS" w:eastAsia="Trebuchet MS" w:hAnsi="Trebuchet MS" w:cs="Trebuchet MS"/>
          <w:b/>
          <w:i/>
          <w:sz w:val="24"/>
          <w:szCs w:val="24"/>
        </w:rPr>
        <w:t xml:space="preserve"> </w:t>
      </w:r>
      <w:r w:rsidR="00122729" w:rsidRPr="00180E53">
        <w:rPr>
          <w:rFonts w:ascii="Trebuchet MS" w:eastAsia="Trebuchet MS" w:hAnsi="Trebuchet MS" w:cs="Trebuchet MS"/>
          <w:b/>
          <w:i/>
          <w:sz w:val="24"/>
          <w:szCs w:val="24"/>
        </w:rPr>
        <w:t>6.1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</w:t>
      </w:r>
      <w:r w:rsidR="00122729">
        <w:rPr>
          <w:rFonts w:ascii="Trebuchet MS" w:eastAsia="Trebuchet MS" w:hAnsi="Trebuchet MS" w:cs="Trebuchet MS"/>
          <w:b/>
          <w:sz w:val="24"/>
          <w:szCs w:val="24"/>
        </w:rPr>
        <w:t xml:space="preserve">Образец на оферта за </w:t>
      </w:r>
      <w:r w:rsidR="00122729" w:rsidRPr="00180E53">
        <w:rPr>
          <w:rFonts w:ascii="Trebuchet MS" w:eastAsia="Trebuchet MS" w:hAnsi="Trebuchet MS" w:cs="Trebuchet MS"/>
          <w:b/>
          <w:sz w:val="24"/>
          <w:szCs w:val="24"/>
          <w:u w:val="single"/>
        </w:rPr>
        <w:t>обособена позиция 1</w:t>
      </w:r>
    </w:p>
    <w:p w:rsidR="00525C0F" w:rsidRDefault="00525C0F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</w:p>
    <w:p w:rsidR="00ED7852" w:rsidRPr="00180E53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ED7852" w:rsidRPr="00180E53" w:rsidRDefault="00ED7852" w:rsidP="00525C0F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ED7852" w:rsidRPr="00ED7852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</w:t>
      </w:r>
      <w:r w:rsidR="00740996">
        <w:rPr>
          <w:rFonts w:ascii="Trebuchet MS" w:hAnsi="Trebuchet MS" w:cs="Times New Roman"/>
          <w:b w:val="0"/>
          <w:i/>
          <w:sz w:val="18"/>
          <w:szCs w:val="18"/>
          <w:lang w:val="en-US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ED7852" w:rsidRPr="00180E53" w:rsidRDefault="00ED7852" w:rsidP="00525C0F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r w:rsidRPr="0078177F">
        <w:rPr>
          <w:rFonts w:ascii="Trebuchet MS" w:hAnsi="Trebuchet MS"/>
        </w:rPr>
        <w:t xml:space="preserve">адрес: </w:t>
      </w:r>
      <w:r w:rsidR="00EA23AA"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 w:rsidR="00EA23AA">
        <w:rPr>
          <w:rFonts w:ascii="Trebuchet MS" w:hAnsi="Trebuchet MS"/>
          <w:b/>
        </w:rPr>
        <w:t xml:space="preserve"> </w:t>
      </w:r>
      <w:r w:rsidR="00EA23AA" w:rsidRPr="00180E53">
        <w:rPr>
          <w:rFonts w:ascii="Trebuchet MS" w:hAnsi="Trebuchet MS"/>
          <w:b/>
        </w:rPr>
        <w:t>страничен</w:t>
      </w:r>
      <w:r w:rsidRPr="00180E53">
        <w:rPr>
          <w:rFonts w:ascii="Trebuchet MS" w:hAnsi="Trebuchet MS"/>
          <w:b/>
        </w:rPr>
        <w:t>, ет. 1, офис 1</w:t>
      </w:r>
    </w:p>
    <w:p w:rsidR="00ED7852" w:rsidRPr="00180E53" w:rsidRDefault="00ED7852" w:rsidP="00525C0F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ED7852" w:rsidRPr="00ED7852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ED7852" w:rsidRPr="00ED7852" w:rsidRDefault="00ED7852" w:rsidP="00740996">
      <w:pPr>
        <w:spacing w:after="0"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="00740996">
        <w:rPr>
          <w:rFonts w:ascii="Trebuchet MS" w:hAnsi="Trebuchet MS"/>
          <w:b/>
          <w:caps/>
          <w:szCs w:val="24"/>
          <w:lang w:val="en-US"/>
        </w:rPr>
        <w:t xml:space="preserve"> ______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ED7852" w:rsidRPr="00740996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bCs/>
          <w:i/>
          <w:sz w:val="18"/>
          <w:szCs w:val="18"/>
        </w:rPr>
      </w:pPr>
      <w:r w:rsidRPr="00740996">
        <w:rPr>
          <w:rFonts w:ascii="Trebuchet MS" w:hAnsi="Trebuchet MS"/>
          <w:bCs/>
          <w:i/>
          <w:sz w:val="18"/>
          <w:szCs w:val="18"/>
        </w:rPr>
        <w:t>(наименование на кандидата)</w:t>
      </w:r>
    </w:p>
    <w:p w:rsidR="00ED7852" w:rsidRPr="00ED7852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EA23AA" w:rsidRDefault="00740996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</w:t>
      </w:r>
      <w:r w:rsidR="00EA23AA" w:rsidRPr="00EA23AA">
        <w:rPr>
          <w:rFonts w:ascii="Trebuchet MS" w:eastAsia="Trebuchet MS" w:hAnsi="Trebuchet MS" w:cs="Trebuchet MS"/>
          <w:b/>
        </w:rPr>
        <w:t xml:space="preserve">(по обособени позиции)” </w:t>
      </w:r>
    </w:p>
    <w:p w:rsid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F41415" w:rsidRPr="00740996" w:rsidRDefault="00F41415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с адрес: гр. _____________________ ул.___</w:t>
      </w:r>
      <w:r w:rsidR="00740996">
        <w:rPr>
          <w:rFonts w:ascii="Trebuchet MS" w:hAnsi="Trebuchet MS"/>
          <w:szCs w:val="24"/>
          <w:lang w:val="en-US"/>
        </w:rPr>
        <w:t>__________</w:t>
      </w:r>
      <w:r w:rsidRPr="00ED7852">
        <w:rPr>
          <w:rFonts w:ascii="Trebuchet MS" w:hAnsi="Trebuchet MS"/>
          <w:szCs w:val="24"/>
        </w:rPr>
        <w:t xml:space="preserve">____________________, № ______________,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</w:t>
      </w:r>
      <w:proofErr w:type="spellStart"/>
      <w:r w:rsidRPr="00ED7852">
        <w:rPr>
          <w:rFonts w:ascii="Trebuchet MS" w:hAnsi="Trebuchet MS"/>
          <w:szCs w:val="24"/>
        </w:rPr>
        <w:t>ф.д</w:t>
      </w:r>
      <w:proofErr w:type="spellEnd"/>
      <w:r w:rsidRPr="00ED7852">
        <w:rPr>
          <w:rFonts w:ascii="Trebuchet MS" w:hAnsi="Trebuchet MS"/>
          <w:szCs w:val="24"/>
        </w:rPr>
        <w:t xml:space="preserve">. № __________ / _________ г. по описа на __________________ съд,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="00740996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525C0F" w:rsidRDefault="00ED7852" w:rsidP="00525C0F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525C0F" w:rsidRDefault="00525C0F" w:rsidP="00525C0F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ED7852" w:rsidRPr="00525C0F" w:rsidRDefault="00ED7852" w:rsidP="00525C0F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ED7852" w:rsidRPr="00855A11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40996" w:rsidRDefault="00740996" w:rsidP="00740996">
      <w:pPr>
        <w:spacing w:after="0" w:line="276" w:lineRule="auto"/>
        <w:ind w:left="-426"/>
        <w:jc w:val="both"/>
        <w:rPr>
          <w:rFonts w:ascii="Trebuchet MS" w:hAnsi="Trebuchet MS"/>
          <w:sz w:val="18"/>
          <w:szCs w:val="18"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(по обособени позиции)” </w:t>
      </w:r>
      <w:r w:rsidR="00855A11" w:rsidRPr="00122729">
        <w:rPr>
          <w:rFonts w:ascii="Trebuchet MS" w:hAnsi="Trebuchet MS"/>
          <w:sz w:val="18"/>
          <w:szCs w:val="18"/>
        </w:rPr>
        <w:t xml:space="preserve"> </w:t>
      </w:r>
    </w:p>
    <w:p w:rsidR="00525C0F" w:rsidRDefault="00ED7852" w:rsidP="00740996">
      <w:pPr>
        <w:spacing w:line="276" w:lineRule="auto"/>
        <w:ind w:left="-426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855A11" w:rsidRPr="00525C0F" w:rsidRDefault="00855A11" w:rsidP="00525C0F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 обособена позиция:</w:t>
      </w:r>
    </w:p>
    <w:tbl>
      <w:tblPr>
        <w:tblW w:w="10202" w:type="dxa"/>
        <w:jc w:val="center"/>
        <w:tblLook w:val="04A0" w:firstRow="1" w:lastRow="0" w:firstColumn="1" w:lastColumn="0" w:noHBand="0" w:noVBand="1"/>
      </w:tblPr>
      <w:tblGrid>
        <w:gridCol w:w="848"/>
        <w:gridCol w:w="9354"/>
      </w:tblGrid>
      <w:tr w:rsidR="00855A11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55A11" w:rsidRPr="00855A11" w:rsidRDefault="00855A11" w:rsidP="00740996">
            <w:pPr>
              <w:spacing w:line="276" w:lineRule="auto"/>
              <w:ind w:left="228" w:right="-418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t xml:space="preserve">Х </w:t>
            </w:r>
          </w:p>
        </w:tc>
        <w:tc>
          <w:tcPr>
            <w:tcW w:w="9354" w:type="dxa"/>
            <w:shd w:val="clear" w:color="auto" w:fill="auto"/>
          </w:tcPr>
          <w:p w:rsidR="00855A11" w:rsidRPr="00855A11" w:rsidRDefault="00855A11" w:rsidP="004F2ADD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>Обособена</w:t>
            </w:r>
            <w:proofErr w:type="spellEnd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 xml:space="preserve"> позиция 1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Pr="00EA23AA">
              <w:rPr>
                <w:rFonts w:ascii="Trebuchet MS" w:hAnsi="Trebuchet MS"/>
                <w:lang w:val="ru-RU"/>
              </w:rPr>
              <w:t>„</w:t>
            </w:r>
            <w:r w:rsidR="00740996" w:rsidRPr="00740996">
              <w:rPr>
                <w:rFonts w:ascii="Trebuchet MS" w:eastAsia="Trebuchet MS" w:hAnsi="Trebuchet MS" w:cs="Trebuchet MS"/>
              </w:rPr>
              <w:t>Доставка на оборудване за експериментален парцел (опитно поле) – модули за оранжерийна инсталация</w:t>
            </w:r>
            <w:r w:rsidR="00E20D5E">
              <w:rPr>
                <w:rFonts w:ascii="Trebuchet MS" w:eastAsia="Trebuchet MS" w:hAnsi="Trebuchet MS" w:cs="Trebuchet MS"/>
              </w:rPr>
              <w:t>“</w:t>
            </w:r>
            <w:r w:rsidR="00525C0F">
              <w:rPr>
                <w:rFonts w:ascii="Trebuchet MS" w:eastAsia="Trebuchet MS" w:hAnsi="Trebuchet MS" w:cs="Trebuchet MS"/>
              </w:rPr>
              <w:t>.</w:t>
            </w:r>
          </w:p>
        </w:tc>
      </w:tr>
    </w:tbl>
    <w:p w:rsidR="009D5456" w:rsidRDefault="009D5456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80E53" w:rsidRPr="00855A11">
        <w:rPr>
          <w:rFonts w:ascii="Trebuchet MS" w:hAnsi="Trebuchet MS"/>
          <w:szCs w:val="24"/>
        </w:rPr>
        <w:t>нормативно установения</w:t>
      </w:r>
      <w:r w:rsidRPr="00855A11">
        <w:rPr>
          <w:rFonts w:ascii="Trebuchet MS" w:hAnsi="Trebuchet MS"/>
          <w:szCs w:val="24"/>
        </w:rPr>
        <w:t xml:space="preserve"> срок.</w:t>
      </w:r>
    </w:p>
    <w:p w:rsidR="00F41415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</w:t>
      </w:r>
      <w:r w:rsidR="00F41415" w:rsidRPr="00855A11">
        <w:rPr>
          <w:rFonts w:ascii="Trebuchet MS" w:hAnsi="Trebuchet MS"/>
          <w:szCs w:val="24"/>
        </w:rPr>
        <w:t>подизпълнители.</w:t>
      </w:r>
    </w:p>
    <w:p w:rsidR="00ED7852" w:rsidRDefault="00F41415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                                                                                                    </w:t>
      </w:r>
      <w:r w:rsidR="00ED7852"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F41415" w:rsidRPr="00855A11" w:rsidRDefault="00F41415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szCs w:val="24"/>
        </w:rPr>
        <w:t xml:space="preserve">                                                         </w:t>
      </w:r>
      <w:r>
        <w:rPr>
          <w:rFonts w:ascii="Trebuchet MS" w:hAnsi="Trebuchet MS"/>
          <w:szCs w:val="24"/>
        </w:rPr>
        <w:t xml:space="preserve">                            </w:t>
      </w:r>
    </w:p>
    <w:p w:rsidR="00F41415" w:rsidRDefault="009D5456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3"/>
          <w:szCs w:val="23"/>
        </w:rPr>
      </w:pP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Предлагаме </w:t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>общ</w:t>
      </w:r>
      <w:r w:rsidRPr="00F41415">
        <w:rPr>
          <w:rFonts w:ascii="Trebuchet MS" w:eastAsia="Times New Roman" w:hAnsi="Trebuchet MS" w:cs="Times New Roman"/>
          <w:b/>
          <w:sz w:val="23"/>
          <w:szCs w:val="23"/>
          <w:vertAlign w:val="superscript"/>
        </w:rPr>
        <w:footnoteReference w:id="1"/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 xml:space="preserve"> срок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 за организиране и осъществяване на включените в предмета на процедурата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за избор на изпълнител 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и Обособена позиция 1 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(</w:t>
      </w:r>
      <w:r w:rsidR="00831780">
        <w:rPr>
          <w:rFonts w:ascii="Trebuchet MS" w:eastAsia="Times New Roman" w:hAnsi="Trebuchet MS" w:cs="Times New Roman"/>
          <w:sz w:val="23"/>
          <w:szCs w:val="23"/>
        </w:rPr>
        <w:t>ОП1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)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>доставки и съпътстващите ги услуги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: </w:t>
      </w:r>
    </w:p>
    <w:p w:rsidR="009D5456" w:rsidRPr="005264E9" w:rsidRDefault="0066172B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 xml:space="preserve"> 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(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словом ……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………..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…….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)</w:t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 календарни дни</w:t>
      </w:r>
      <w:r w:rsidR="009D5456" w:rsidRPr="00831780">
        <w:rPr>
          <w:rFonts w:ascii="Trebuchet MS" w:eastAsia="Times New Roman" w:hAnsi="Trebuchet MS" w:cs="Times New Roman"/>
          <w:sz w:val="23"/>
          <w:szCs w:val="23"/>
          <w:vertAlign w:val="superscript"/>
        </w:rPr>
        <w:footnoteReference w:id="2"/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, считано от 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>първия работен ден, следващ датата на подписване на договора за доставки от втората страна по него, но не по-късно от 31.05.2023 г.</w:t>
      </w:r>
      <w:r w:rsidR="009D5456" w:rsidRPr="00831780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264E9">
        <w:rPr>
          <w:rFonts w:ascii="Trebuchet MS" w:eastAsia="Times New Roman" w:hAnsi="Trebuchet MS" w:cs="Times New Roman"/>
          <w:sz w:val="24"/>
          <w:szCs w:val="24"/>
          <w:lang w:val="en-US"/>
        </w:rPr>
        <w:t>(</w:t>
      </w:r>
      <w:r w:rsidR="005264E9" w:rsidRPr="00F41415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не повече от 45 календарни дни</w:t>
      </w:r>
      <w:r w:rsidR="005264E9" w:rsidRPr="005264E9">
        <w:rPr>
          <w:rFonts w:ascii="Trebuchet MS" w:eastAsia="Times New Roman" w:hAnsi="Trebuchet MS" w:cs="Times New Roman"/>
          <w:sz w:val="24"/>
          <w:szCs w:val="24"/>
          <w:highlight w:val="cyan"/>
          <w:lang w:val="en-US"/>
        </w:rPr>
        <w:t>)</w:t>
      </w:r>
    </w:p>
    <w:p w:rsidR="0066172B" w:rsidRPr="0066172B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t>Поемам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е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ангажимент да обезпеч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им гаранционна отговорност и извършване на гаранционно обслужване на доставен</w:t>
      </w:r>
      <w:r>
        <w:rPr>
          <w:rFonts w:ascii="Trebuchet MS" w:eastAsia="Times New Roman" w:hAnsi="Trebuchet MS" w:cs="Times New Roman"/>
          <w:sz w:val="24"/>
          <w:szCs w:val="24"/>
        </w:rPr>
        <w:t xml:space="preserve">ите активи - </w:t>
      </w:r>
      <w:r w:rsidRPr="0066172B">
        <w:rPr>
          <w:rFonts w:ascii="Trebuchet MS" w:eastAsia="Times New Roman" w:hAnsi="Trebuchet MS" w:cs="Times New Roman"/>
          <w:sz w:val="24"/>
          <w:szCs w:val="24"/>
        </w:rPr>
        <w:t xml:space="preserve">на монтираната оранжерийна инсталация </w:t>
      </w:r>
      <w:r>
        <w:rPr>
          <w:rFonts w:ascii="Trebuchet MS" w:eastAsia="Times New Roman" w:hAnsi="Trebuchet MS" w:cs="Times New Roman"/>
          <w:sz w:val="24"/>
          <w:szCs w:val="24"/>
        </w:rPr>
        <w:t xml:space="preserve">- 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на място при Възложителя при следните условия:</w:t>
      </w:r>
    </w:p>
    <w:p w:rsidR="00F41415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t xml:space="preserve">Предлаган гаранционен срок: </w:t>
      </w:r>
    </w:p>
    <w:p w:rsidR="0066172B" w:rsidRPr="005264E9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66172B">
        <w:rPr>
          <w:rFonts w:ascii="Trebuchet MS" w:eastAsia="Times New Roman" w:hAnsi="Trebuchet MS" w:cs="Times New Roman"/>
          <w:sz w:val="24"/>
          <w:szCs w:val="24"/>
          <w:highlight w:val="yellow"/>
        </w:rPr>
        <w:t>…. (словом ……</w:t>
      </w:r>
      <w:r w:rsidR="00F41415">
        <w:rPr>
          <w:rFonts w:ascii="Trebuchet MS" w:eastAsia="Times New Roman" w:hAnsi="Trebuchet MS" w:cs="Times New Roman"/>
          <w:sz w:val="24"/>
          <w:szCs w:val="24"/>
          <w:highlight w:val="yellow"/>
        </w:rPr>
        <w:t>……………</w:t>
      </w:r>
      <w:r w:rsidRPr="0066172B">
        <w:rPr>
          <w:rFonts w:ascii="Trebuchet MS" w:eastAsia="Times New Roman" w:hAnsi="Trebuchet MS" w:cs="Times New Roman"/>
          <w:sz w:val="24"/>
          <w:szCs w:val="24"/>
          <w:highlight w:val="yellow"/>
        </w:rPr>
        <w:t>…….</w:t>
      </w:r>
      <w:r w:rsidRPr="0066172B">
        <w:rPr>
          <w:rFonts w:ascii="Trebuchet MS" w:eastAsia="Times New Roman" w:hAnsi="Trebuchet MS" w:cs="Times New Roman"/>
          <w:sz w:val="24"/>
          <w:szCs w:val="24"/>
        </w:rPr>
        <w:t xml:space="preserve">) 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месеца</w:t>
      </w:r>
      <w:r>
        <w:rPr>
          <w:rStyle w:val="FootnoteReference"/>
          <w:rFonts w:ascii="Trebuchet MS" w:eastAsia="Times New Roman" w:hAnsi="Trebuchet MS" w:cs="Times New Roman"/>
          <w:sz w:val="24"/>
          <w:szCs w:val="24"/>
        </w:rPr>
        <w:footnoteReference w:id="3"/>
      </w:r>
      <w:r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от датата на подписване на приемо-предавателния протокол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за извършена доставка.</w:t>
      </w:r>
      <w:r w:rsidR="005264E9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264E9">
        <w:rPr>
          <w:rFonts w:ascii="Trebuchet MS" w:eastAsia="Times New Roman" w:hAnsi="Trebuchet MS" w:cs="Times New Roman"/>
          <w:sz w:val="24"/>
          <w:szCs w:val="24"/>
          <w:lang w:val="en-US"/>
        </w:rPr>
        <w:t>(</w:t>
      </w:r>
      <w:r w:rsidR="005264E9" w:rsidRPr="005264E9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не по-малко от 24 месеца</w:t>
      </w:r>
      <w:r w:rsidR="005264E9">
        <w:rPr>
          <w:rFonts w:ascii="Trebuchet MS" w:eastAsia="Times New Roman" w:hAnsi="Trebuchet MS" w:cs="Times New Roman"/>
          <w:sz w:val="24"/>
          <w:szCs w:val="24"/>
          <w:lang w:val="en-US"/>
        </w:rPr>
        <w:t>)</w:t>
      </w:r>
    </w:p>
    <w:p w:rsidR="00ED7852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525C0F" w:rsidRDefault="0066172B" w:rsidP="00525C0F">
      <w:pPr>
        <w:spacing w:after="0"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  <w:r>
        <w:rPr>
          <w:rFonts w:ascii="Trebuchet MS" w:hAnsi="Trebuchet MS"/>
          <w:b/>
          <w:szCs w:val="24"/>
          <w:lang w:val="ru-RU"/>
        </w:rPr>
        <w:tab/>
      </w:r>
    </w:p>
    <w:p w:rsidR="00ED7852" w:rsidRPr="00122729" w:rsidRDefault="00ED7852" w:rsidP="004F2ADD">
      <w:pPr>
        <w:spacing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 w:rsidRPr="00122729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ED7852" w:rsidRPr="00855A11" w:rsidRDefault="00ED7852" w:rsidP="004F2ADD">
      <w:pPr>
        <w:spacing w:line="276" w:lineRule="auto"/>
        <w:ind w:left="-450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 w:rsidR="00B05A4C"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ED7852" w:rsidRPr="006746BE" w:rsidTr="00F4141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lastRenderedPageBreak/>
              <w:t>Изисквания и условия на</w:t>
            </w:r>
          </w:p>
          <w:p w:rsidR="00ED7852" w:rsidRPr="006746BE" w:rsidRDefault="00855A11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</w:p>
          <w:p w:rsidR="00ED7852" w:rsidRPr="006746BE" w:rsidRDefault="00ED7852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Предложение на кандидата</w:t>
            </w:r>
            <w:r w:rsidR="005264E9">
              <w:rPr>
                <w:rStyle w:val="FootnoteReference"/>
                <w:rFonts w:ascii="Trebuchet MS" w:hAnsi="Trebuchet MS"/>
                <w:b/>
                <w:color w:val="000000"/>
                <w:position w:val="8"/>
                <w:szCs w:val="24"/>
              </w:rPr>
              <w:footnoteReference w:id="4"/>
            </w:r>
          </w:p>
          <w:p w:rsidR="00ED7852" w:rsidRPr="006746BE" w:rsidRDefault="00180E53" w:rsidP="0066172B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</w:t>
            </w:r>
            <w:r w:rsidR="0066172B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доставките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Default="00ED7852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t xml:space="preserve">Изисквания към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качеството на доставян</w:t>
            </w:r>
            <w:r w:rsidR="0066172B">
              <w:rPr>
                <w:rFonts w:ascii="Trebuchet MS" w:eastAsia="Times New Roman" w:hAnsi="Trebuchet MS" w:cs="Times New Roman"/>
                <w:bCs/>
              </w:rPr>
              <w:t xml:space="preserve">ото оборудване и съпътстващите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услуги са надлежно представени в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Т</w:t>
            </w:r>
            <w:r w:rsidR="004D5CAE" w:rsidRPr="009D5456">
              <w:rPr>
                <w:rFonts w:ascii="Trebuchet MS" w:eastAsia="Times New Roman" w:hAnsi="Trebuchet MS" w:cs="Times New Roman"/>
                <w:b/>
                <w:bCs/>
                <w:i/>
              </w:rPr>
              <w:t xml:space="preserve">ехническа спецификация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(Приложение №1)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 xml:space="preserve">към публичната покана. </w:t>
            </w:r>
          </w:p>
          <w:p w:rsidR="00335684" w:rsidRDefault="00335684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</w:p>
          <w:p w:rsidR="004D5CAE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sz w:val="24"/>
              </w:rPr>
            </w:pPr>
            <w:r w:rsidRPr="004D5CAE">
              <w:rPr>
                <w:rFonts w:ascii="Trebuchet MS" w:eastAsia="Times New Roman" w:hAnsi="Trebuchet MS" w:cs="Times New Roman"/>
                <w:bCs/>
                <w:sz w:val="24"/>
              </w:rPr>
              <w:t>Те се отнасят до:</w:t>
            </w:r>
          </w:p>
          <w:p w:rsidR="004D5CAE" w:rsidRPr="007F1140" w:rsidRDefault="004D5CAE" w:rsidP="004D5CA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7F1140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Доставка на активи: </w:t>
            </w:r>
          </w:p>
          <w:p w:rsidR="004D5CAE" w:rsidRPr="007F1140" w:rsidRDefault="007F1140" w:rsidP="00E20D5E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rebuchet MS" w:eastAsia="TimesNewRomanPS-BoldMT" w:hAnsi="Trebuchet MS" w:cs="Tahoma"/>
                <w:bCs/>
                <w:sz w:val="24"/>
              </w:rPr>
            </w:pPr>
            <w:r w:rsidRPr="007F1140">
              <w:rPr>
                <w:rFonts w:ascii="Trebuchet MS" w:eastAsia="TimesNewRomanPS-BoldMT" w:hAnsi="Trebuchet MS" w:cs="Tahoma"/>
                <w:bCs/>
              </w:rPr>
              <w:t>Модули за оранжерийна инсталация</w:t>
            </w:r>
          </w:p>
          <w:p w:rsidR="006508F4" w:rsidRPr="00E20D5E" w:rsidRDefault="007F1140" w:rsidP="004D5CAE">
            <w:pPr>
              <w:tabs>
                <w:tab w:val="left" w:pos="188"/>
              </w:tabs>
              <w:autoSpaceDE w:val="0"/>
              <w:autoSpaceDN w:val="0"/>
              <w:adjustRightInd w:val="0"/>
              <w:spacing w:before="120" w:after="0" w:line="276" w:lineRule="auto"/>
              <w:ind w:left="34"/>
              <w:jc w:val="both"/>
              <w:rPr>
                <w:rFonts w:ascii="Trebuchet MS" w:eastAsia="Times New Roman" w:hAnsi="Trebuchet MS" w:cs="Times New Roman"/>
                <w:b/>
                <w:i/>
              </w:rPr>
            </w:pPr>
            <w:r w:rsidRPr="00E20D5E">
              <w:rPr>
                <w:rFonts w:ascii="Trebuchet MS" w:eastAsia="Times New Roman" w:hAnsi="Trebuchet MS" w:cs="Times New Roman"/>
                <w:b/>
                <w:i/>
              </w:rPr>
              <w:t>М</w:t>
            </w:r>
            <w:r w:rsidR="006508F4" w:rsidRPr="00E20D5E">
              <w:rPr>
                <w:rFonts w:ascii="Trebuchet MS" w:eastAsia="Times New Roman" w:hAnsi="Trebuchet MS" w:cs="Times New Roman"/>
                <w:b/>
                <w:i/>
              </w:rPr>
              <w:t>инимални технически и функционални изисквания</w:t>
            </w:r>
            <w:r w:rsidRPr="00E20D5E">
              <w:rPr>
                <w:rFonts w:ascii="Trebuchet MS" w:eastAsia="Times New Roman" w:hAnsi="Trebuchet MS" w:cs="Times New Roman"/>
                <w:b/>
                <w:i/>
              </w:rPr>
              <w:t>: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Оранжерийната инсталация следва да представлява правоъгълна метална конструкция (тип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проточна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) с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двускатен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, заоблен или друг подходящ покрив, изработена от метални колони с ферми и покрита с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поликарбонови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плоскости.</w:t>
            </w:r>
          </w:p>
          <w:p w:rsid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>Минимални размери на (готовата монтирана) инсталацията (в линейни метри):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ширина – най-малко 5,00 м. 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>•</w:t>
            </w:r>
            <w:r w:rsidRPr="00071198">
              <w:rPr>
                <w:rFonts w:ascii="Trebuchet MS" w:eastAsia="Times New Roman" w:hAnsi="Trebuchet MS" w:cs="Times New Roman"/>
                <w:i/>
              </w:rPr>
              <w:tab/>
              <w:t>дължина – най-малко 20,00 м.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>•</w:t>
            </w:r>
            <w:r w:rsidRPr="00071198">
              <w:rPr>
                <w:rFonts w:ascii="Trebuchet MS" w:eastAsia="Times New Roman" w:hAnsi="Trebuchet MS" w:cs="Times New Roman"/>
                <w:i/>
              </w:rPr>
              <w:tab/>
              <w:t>височина на билото (най-високата част) – мин. 3,00 м.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>•</w:t>
            </w:r>
            <w:r w:rsidRPr="00071198">
              <w:rPr>
                <w:rFonts w:ascii="Trebuchet MS" w:eastAsia="Times New Roman" w:hAnsi="Trebuchet MS" w:cs="Times New Roman"/>
                <w:i/>
              </w:rPr>
              <w:tab/>
              <w:t>височина на стените – най-малко  2,00 м.</w:t>
            </w:r>
          </w:p>
          <w:p w:rsid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>•</w:t>
            </w:r>
            <w:r w:rsidRPr="00071198">
              <w:rPr>
                <w:rFonts w:ascii="Trebuchet MS" w:eastAsia="Times New Roman" w:hAnsi="Trebuchet MS" w:cs="Times New Roman"/>
                <w:i/>
              </w:rPr>
              <w:tab/>
              <w:t>обща квадратура: най-малко 100,00 м</w:t>
            </w:r>
            <w:r w:rsidRPr="00071198">
              <w:rPr>
                <w:rFonts w:ascii="Trebuchet MS" w:eastAsia="Times New Roman" w:hAnsi="Trebuchet MS" w:cs="Times New Roman"/>
                <w:i/>
                <w:vertAlign w:val="superscript"/>
              </w:rPr>
              <w:t>2</w:t>
            </w:r>
          </w:p>
          <w:p w:rsidR="00071198" w:rsidRPr="00071198" w:rsidRDefault="00E20D5E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Минимални параметри на </w:t>
            </w:r>
            <w:r w:rsidR="00071198" w:rsidRPr="00071198">
              <w:rPr>
                <w:rFonts w:ascii="Trebuchet MS" w:eastAsia="Times New Roman" w:hAnsi="Trebuchet MS" w:cs="Times New Roman"/>
                <w:i/>
              </w:rPr>
              <w:t xml:space="preserve">Минимални параметри на конструкцията: 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Всички конструктивни елементи (в т.ч. колони, ферми, разпори, рамки на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отваряеми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елементи – врати, прозорци, отдушници и т.н.) трябва да са изработени от метални/стоманени тръби/профили, съобразени с конструктивното решение на кандидата и съответните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товароносимост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, якост и </w:t>
            </w:r>
            <w:r w:rsidRPr="00071198">
              <w:rPr>
                <w:rFonts w:ascii="Trebuchet MS" w:eastAsia="Times New Roman" w:hAnsi="Trebuchet MS" w:cs="Times New Roman"/>
                <w:i/>
              </w:rPr>
              <w:lastRenderedPageBreak/>
              <w:t>др. параметри, гарантиращи безопасна експлоатация на съоръжението.</w:t>
            </w:r>
          </w:p>
          <w:p w:rsidR="00E20D5E" w:rsidRPr="00E20D5E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Модулите/панелите, с които се покриват стените и покрива на оранжерийната инсталация следва да са от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поликарбон</w:t>
            </w:r>
            <w:proofErr w:type="spellEnd"/>
            <w:r>
              <w:rPr>
                <w:rFonts w:ascii="Trebuchet MS" w:eastAsia="Times New Roman" w:hAnsi="Trebuchet MS" w:cs="Times New Roman"/>
                <w:i/>
              </w:rPr>
              <w:t xml:space="preserve"> </w:t>
            </w:r>
            <w:r>
              <w:rPr>
                <w:rFonts w:ascii="Trebuchet MS" w:eastAsia="Times New Roman" w:hAnsi="Trebuchet MS" w:cs="Times New Roman"/>
                <w:i/>
                <w:lang w:val="en-US"/>
              </w:rPr>
              <w:t>(</w:t>
            </w:r>
            <w:r>
              <w:rPr>
                <w:rFonts w:ascii="Trebuchet MS" w:eastAsia="Times New Roman" w:hAnsi="Trebuchet MS" w:cs="Times New Roman"/>
                <w:i/>
              </w:rPr>
              <w:t>или еквивалентно</w:t>
            </w:r>
            <w:r>
              <w:rPr>
                <w:rFonts w:ascii="Trebuchet MS" w:eastAsia="Times New Roman" w:hAnsi="Trebuchet MS" w:cs="Times New Roman"/>
                <w:i/>
                <w:lang w:val="en-US"/>
              </w:rPr>
              <w:t>)</w:t>
            </w:r>
            <w:r w:rsidRPr="00071198">
              <w:rPr>
                <w:rFonts w:ascii="Trebuchet MS" w:eastAsia="Times New Roman" w:hAnsi="Trebuchet MS" w:cs="Times New Roman"/>
                <w:i/>
              </w:rPr>
              <w:t xml:space="preserve"> с дебелина най-малко 4 мм.</w:t>
            </w:r>
          </w:p>
          <w:p w:rsidR="00071198" w:rsidRP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За осигуряване вентилация на съоръжението следва да се предвидят най-малко 8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отваряеми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 (на степени) прозореца по стените и/или покрива на оранжерията с размери мин. 2х1 м.</w:t>
            </w:r>
          </w:p>
          <w:p w:rsidR="00071198" w:rsidRDefault="00071198" w:rsidP="0007119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За осигуряване на достъп до вътрешността на оранжерийната инсталация следва да се предвидят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отваряеми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врати (на две крила) от двете (къси) страни на съоръжението, всяка с общ светъл разтвор L – мин. 4,5 м. (ширина) и H – мин. 2,0 м.(височина).</w:t>
            </w:r>
          </w:p>
          <w:p w:rsidR="00E20D5E" w:rsidRDefault="00E20D5E" w:rsidP="00E20D5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В пода на оранжерията следва да бъдат разположени тръби за капково напояване (мин. 2 линии по цялата дължина).                                                                                                     </w:t>
            </w:r>
          </w:p>
          <w:p w:rsidR="00E20D5E" w:rsidRDefault="00E20D5E" w:rsidP="00E20D5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</w:p>
          <w:p w:rsidR="004D5CAE" w:rsidRPr="00E20D5E" w:rsidRDefault="004D5CAE" w:rsidP="00E20D5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E20D5E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Монтаж на активи </w:t>
            </w:r>
          </w:p>
          <w:p w:rsidR="00071198" w:rsidRDefault="00071198" w:rsidP="004D5CAE">
            <w:p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071198">
              <w:rPr>
                <w:rFonts w:ascii="Trebuchet MS" w:eastAsia="Times New Roman" w:hAnsi="Trebuchet MS" w:cs="Times New Roman"/>
                <w:i/>
              </w:rPr>
              <w:t xml:space="preserve">Кандидатът следва да обезпечи и дейностите по монтаж и укрепване на съоръжението в т.ч.: (при необходимост) заравняване на терен за разполагане; поставяне/вкопаване на основи/носещи колони, осигуряващи стабилност и устойчивост на конструкцията; поставяне на вкопани елементи от напоителната инфраструктура (тръби за капково напояване); сглобяване на панелите/модулите на основната конструкция на оранжерията – стени и покрив; закрепване на покривните плоскости от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поликарбон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за конструкцията (или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еквивалетно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); проверка за функциониране на </w:t>
            </w:r>
            <w:proofErr w:type="spellStart"/>
            <w:r w:rsidRPr="00071198">
              <w:rPr>
                <w:rFonts w:ascii="Trebuchet MS" w:eastAsia="Times New Roman" w:hAnsi="Trebuchet MS" w:cs="Times New Roman"/>
                <w:i/>
              </w:rPr>
              <w:t>отваряемите</w:t>
            </w:r>
            <w:proofErr w:type="spellEnd"/>
            <w:r w:rsidRPr="00071198">
              <w:rPr>
                <w:rFonts w:ascii="Trebuchet MS" w:eastAsia="Times New Roman" w:hAnsi="Trebuchet MS" w:cs="Times New Roman"/>
                <w:i/>
              </w:rPr>
              <w:t xml:space="preserve"> елементи (врати/прозорци).</w:t>
            </w:r>
          </w:p>
          <w:p w:rsidR="004D5CAE" w:rsidRPr="00E20D5E" w:rsidRDefault="00335684" w:rsidP="004D5CAE">
            <w:p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bookmarkStart w:id="0" w:name="_GoBack"/>
            <w:bookmarkEnd w:id="0"/>
            <w:r w:rsidRPr="00E20D5E">
              <w:rPr>
                <w:rFonts w:ascii="Trebuchet MS" w:eastAsia="Times New Roman" w:hAnsi="Trebuchet MS" w:cs="Times New Roman"/>
                <w:i/>
              </w:rPr>
              <w:t xml:space="preserve">Доставените модули следва да бъдат транспортирани за сметка на Изпълнителя като оранжерийната инсталация следва да бъде </w:t>
            </w:r>
            <w:r w:rsidR="004D5CAE" w:rsidRPr="00E20D5E">
              <w:rPr>
                <w:rFonts w:ascii="Trebuchet MS" w:eastAsia="Times New Roman" w:hAnsi="Trebuchet MS" w:cs="Times New Roman"/>
                <w:i/>
              </w:rPr>
              <w:t>монтиран</w:t>
            </w:r>
            <w:r w:rsidRPr="00E20D5E">
              <w:rPr>
                <w:rFonts w:ascii="Trebuchet MS" w:eastAsia="Times New Roman" w:hAnsi="Trebuchet MS" w:cs="Times New Roman"/>
                <w:i/>
              </w:rPr>
              <w:t>а на място, указано от Възложителя, и</w:t>
            </w:r>
            <w:r w:rsidR="004D5CAE" w:rsidRPr="00E20D5E">
              <w:rPr>
                <w:rFonts w:ascii="Trebuchet MS" w:eastAsia="Times New Roman" w:hAnsi="Trebuchet MS" w:cs="Times New Roman"/>
                <w:i/>
              </w:rPr>
              <w:t xml:space="preserve"> съобразно: </w:t>
            </w:r>
          </w:p>
          <w:p w:rsidR="004D5CAE" w:rsidRPr="00E20D5E" w:rsidRDefault="004D5CAE" w:rsidP="00335684">
            <w:pPr>
              <w:numPr>
                <w:ilvl w:val="0"/>
                <w:numId w:val="11"/>
              </w:numPr>
              <w:spacing w:before="120" w:after="120" w:line="240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Указанията на Възложителя относно </w:t>
            </w:r>
            <w:r w:rsidRPr="00E20D5E">
              <w:rPr>
                <w:rFonts w:ascii="Trebuchet MS" w:eastAsia="Times New Roman" w:hAnsi="Trebuchet MS" w:cs="Times New Roman"/>
                <w:i/>
              </w:rPr>
              <w:lastRenderedPageBreak/>
              <w:t>пространствено разположение;</w:t>
            </w:r>
          </w:p>
          <w:p w:rsidR="00335684" w:rsidRPr="00E20D5E" w:rsidRDefault="004D5CAE" w:rsidP="00335684">
            <w:pPr>
              <w:numPr>
                <w:ilvl w:val="0"/>
                <w:numId w:val="11"/>
              </w:numPr>
              <w:spacing w:before="120" w:after="120" w:line="240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>Предписанията на производителя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 </w:t>
            </w:r>
            <w:r w:rsidR="00335684" w:rsidRPr="00E20D5E">
              <w:rPr>
                <w:rFonts w:ascii="Trebuchet MS" w:eastAsia="Times New Roman" w:hAnsi="Trebuchet MS" w:cs="Times New Roman"/>
                <w:i/>
                <w:lang w:val="en-US"/>
              </w:rPr>
              <w:t>(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>ако е приложимо</w:t>
            </w:r>
            <w:r w:rsidR="00335684" w:rsidRPr="00E20D5E">
              <w:rPr>
                <w:rFonts w:ascii="Trebuchet MS" w:eastAsia="Times New Roman" w:hAnsi="Trebuchet MS" w:cs="Times New Roman"/>
                <w:i/>
                <w:lang w:val="en-US"/>
              </w:rPr>
              <w:t>)</w:t>
            </w:r>
            <w:r w:rsidRPr="00E20D5E">
              <w:rPr>
                <w:rFonts w:ascii="Trebuchet MS" w:eastAsia="Times New Roman" w:hAnsi="Trebuchet MS" w:cs="Times New Roman"/>
                <w:i/>
              </w:rPr>
              <w:t>;</w:t>
            </w:r>
          </w:p>
          <w:p w:rsidR="00335684" w:rsidRPr="00E20D5E" w:rsidRDefault="004D5CAE" w:rsidP="00335684">
            <w:pPr>
              <w:numPr>
                <w:ilvl w:val="0"/>
                <w:numId w:val="11"/>
              </w:numPr>
              <w:spacing w:before="120" w:after="120" w:line="240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>Нормите на прило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>жимите професионални стандарти.</w:t>
            </w:r>
          </w:p>
          <w:p w:rsidR="00335684" w:rsidRPr="00335684" w:rsidRDefault="00335684" w:rsidP="00335684">
            <w:pPr>
              <w:spacing w:before="120" w:after="120" w:line="240" w:lineRule="auto"/>
              <w:contextualSpacing/>
              <w:jc w:val="both"/>
              <w:rPr>
                <w:rFonts w:ascii="Trebuchet MS" w:eastAsia="Times New Roman" w:hAnsi="Trebuchet MS" w:cs="Times New Roman"/>
                <w:sz w:val="24"/>
              </w:rPr>
            </w:pPr>
          </w:p>
          <w:p w:rsidR="004D5CAE" w:rsidRPr="00335684" w:rsidRDefault="004D5CAE" w:rsidP="00335684">
            <w:pPr>
              <w:numPr>
                <w:ilvl w:val="0"/>
                <w:numId w:val="10"/>
              </w:numPr>
              <w:shd w:val="clear" w:color="auto" w:fill="E7E6E6" w:themeFill="background2"/>
              <w:tabs>
                <w:tab w:val="left" w:pos="248"/>
              </w:tabs>
              <w:spacing w:before="120" w:after="120" w:line="240" w:lineRule="auto"/>
              <w:ind w:left="532" w:hanging="532"/>
              <w:jc w:val="both"/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</w:pPr>
            <w:r w:rsidRPr="00335684"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  <w:t>Въвеждане в експлоатация</w:t>
            </w:r>
          </w:p>
          <w:p w:rsidR="004D5CAE" w:rsidRPr="00E20D5E" w:rsidRDefault="004D5CAE" w:rsidP="005264E9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Изискване за въвеждане в експлоатация на </w:t>
            </w:r>
            <w:r w:rsidR="005264E9" w:rsidRPr="00E20D5E">
              <w:rPr>
                <w:rFonts w:ascii="Trebuchet MS" w:eastAsia="Times New Roman" w:hAnsi="Trebuchet MS" w:cs="Times New Roman"/>
                <w:i/>
              </w:rPr>
              <w:t xml:space="preserve">оранжерийната инсталация е предвидено с оглед гарантиране на пригодността и безопасността на съоръжението преди неговото предаване на Възложителя, като дейностите 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от страна на Изпълнителя </w:t>
            </w:r>
            <w:r w:rsidR="005264E9" w:rsidRPr="00E20D5E">
              <w:rPr>
                <w:rFonts w:ascii="Trebuchet MS" w:eastAsia="Times New Roman" w:hAnsi="Trebuchet MS" w:cs="Times New Roman"/>
                <w:i/>
              </w:rPr>
              <w:t xml:space="preserve">включват: </w:t>
            </w:r>
          </w:p>
          <w:p w:rsidR="005264E9" w:rsidRPr="00E20D5E" w:rsidRDefault="005264E9" w:rsidP="00335684">
            <w:pPr>
              <w:numPr>
                <w:ilvl w:val="0"/>
                <w:numId w:val="11"/>
              </w:numPr>
              <w:spacing w:after="120" w:line="276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>Проверка на изправността на всички конструкции и конструктивни елементи с оглед осигуряване на безопасност при работа;</w:t>
            </w:r>
          </w:p>
          <w:p w:rsidR="00335684" w:rsidRPr="00E20D5E" w:rsidRDefault="005264E9" w:rsidP="00335684">
            <w:pPr>
              <w:numPr>
                <w:ilvl w:val="0"/>
                <w:numId w:val="11"/>
              </w:numPr>
              <w:spacing w:after="120" w:line="276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bCs/>
                <w:i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Проверка на окомплектоването на инсталацията с технически аксесоари и приспособления, в т.ч. 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>тестване на системи</w:t>
            </w:r>
            <w:r w:rsidRPr="00E20D5E">
              <w:rPr>
                <w:rFonts w:ascii="Trebuchet MS" w:eastAsia="Times New Roman" w:hAnsi="Trebuchet MS" w:cs="Times New Roman"/>
                <w:i/>
              </w:rPr>
              <w:t>,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 </w:t>
            </w:r>
            <w:proofErr w:type="spellStart"/>
            <w:r w:rsidRPr="00E20D5E">
              <w:rPr>
                <w:rFonts w:ascii="Trebuchet MS" w:eastAsia="Times New Roman" w:hAnsi="Trebuchet MS" w:cs="Times New Roman"/>
                <w:i/>
              </w:rPr>
              <w:t>отваряеми</w:t>
            </w:r>
            <w:proofErr w:type="spellEnd"/>
            <w:r w:rsidRPr="00E20D5E">
              <w:rPr>
                <w:rFonts w:ascii="Trebuchet MS" w:eastAsia="Times New Roman" w:hAnsi="Trebuchet MS" w:cs="Times New Roman"/>
                <w:i/>
              </w:rPr>
              <w:t xml:space="preserve"> компоненти </w:t>
            </w:r>
            <w:r w:rsidRPr="00E20D5E">
              <w:rPr>
                <w:rFonts w:ascii="Trebuchet MS" w:eastAsia="Times New Roman" w:hAnsi="Trebuchet MS" w:cs="Times New Roman"/>
                <w:i/>
                <w:lang w:val="en-US"/>
              </w:rPr>
              <w:t>(</w:t>
            </w:r>
            <w:r w:rsidRPr="00E20D5E">
              <w:rPr>
                <w:rFonts w:ascii="Trebuchet MS" w:eastAsia="Times New Roman" w:hAnsi="Trebuchet MS" w:cs="Times New Roman"/>
                <w:i/>
              </w:rPr>
              <w:t>врати, прозорци, отдушници и др.</w:t>
            </w:r>
            <w:r w:rsidRPr="00E20D5E">
              <w:rPr>
                <w:rFonts w:ascii="Trebuchet MS" w:eastAsia="Times New Roman" w:hAnsi="Trebuchet MS" w:cs="Times New Roman"/>
                <w:i/>
                <w:lang w:val="en-US"/>
              </w:rPr>
              <w:t>)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 и др. </w:t>
            </w:r>
          </w:p>
          <w:p w:rsidR="00B05A4C" w:rsidRPr="005264E9" w:rsidRDefault="004D5CAE" w:rsidP="00335684">
            <w:pPr>
              <w:numPr>
                <w:ilvl w:val="0"/>
                <w:numId w:val="11"/>
              </w:numPr>
              <w:spacing w:after="120" w:line="276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bCs/>
                <w:color w:val="70AD47" w:themeColor="accent6"/>
                <w:sz w:val="24"/>
              </w:rPr>
            </w:pPr>
            <w:r w:rsidRPr="00E20D5E">
              <w:rPr>
                <w:rFonts w:ascii="Trebuchet MS" w:eastAsia="Times New Roman" w:hAnsi="Trebuchet MS" w:cs="Times New Roman"/>
                <w:i/>
              </w:rPr>
              <w:t xml:space="preserve">Други специфични операции за гарантиране 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безопасна и </w:t>
            </w:r>
            <w:r w:rsidRPr="00E20D5E">
              <w:rPr>
                <w:rFonts w:ascii="Trebuchet MS" w:eastAsia="Times New Roman" w:hAnsi="Trebuchet MS" w:cs="Times New Roman"/>
                <w:i/>
              </w:rPr>
              <w:t xml:space="preserve">ефективна експлоатация на 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>инсталацията,</w:t>
            </w:r>
            <w:r w:rsidRPr="00E20D5E">
              <w:rPr>
                <w:rFonts w:ascii="Trebuchet MS" w:eastAsia="Times New Roman" w:hAnsi="Trebuchet MS" w:cs="Times New Roman"/>
                <w:i/>
              </w:rPr>
              <w:t xml:space="preserve"> съобразно</w:t>
            </w:r>
            <w:r w:rsidR="00335684" w:rsidRPr="00E20D5E">
              <w:rPr>
                <w:rFonts w:ascii="Trebuchet MS" w:eastAsia="Times New Roman" w:hAnsi="Trebuchet MS" w:cs="Times New Roman"/>
                <w:i/>
              </w:rPr>
              <w:t xml:space="preserve"> нейното</w:t>
            </w:r>
            <w:r w:rsidRPr="00E20D5E">
              <w:rPr>
                <w:rFonts w:ascii="Trebuchet MS" w:eastAsia="Times New Roman" w:hAnsi="Trebuchet MS" w:cs="Times New Roman"/>
                <w:i/>
              </w:rPr>
              <w:t xml:space="preserve"> предназначение.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D7852" w:rsidRPr="006746B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С оглед предоставяне на достатъчно информация, необходима за преценяване съответствието на предложеното от кандидата с минималните технически изисквания на Бенефициента, кандидатите могат да приложат схема/чертеж на оранжерийното съоръжение, в т.ч. конструкция, детайли относно височина (в </w:t>
            </w:r>
            <w:proofErr w:type="spellStart"/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>разл</w:t>
            </w:r>
            <w:proofErr w:type="spellEnd"/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. точки), размери на съоръжението, обща площ на инсталацията, </w:t>
            </w:r>
            <w:proofErr w:type="spellStart"/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>отваряеми</w:t>
            </w:r>
            <w:proofErr w:type="spellEnd"/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 елементи и т.н.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position w:val="8"/>
                <w:sz w:val="24"/>
              </w:rPr>
            </w:pPr>
            <w:r w:rsidRPr="005264E9">
              <w:rPr>
                <w:rFonts w:ascii="Trebuchet MS" w:eastAsia="Times New Roman" w:hAnsi="Trebuchet MS" w:cs="Times New Roman"/>
                <w:b/>
                <w:position w:val="8"/>
              </w:rPr>
              <w:lastRenderedPageBreak/>
              <w:t>Изисквания към гаранционната и извънгаранционната поддръжка</w:t>
            </w:r>
            <w:r w:rsidRPr="005264E9">
              <w:rPr>
                <w:rFonts w:ascii="Trebuchet MS" w:eastAsia="Times New Roman" w:hAnsi="Trebuchet MS" w:cs="Times New Roman"/>
                <w:position w:val="8"/>
              </w:rPr>
              <w:t>:</w:t>
            </w:r>
          </w:p>
          <w:p w:rsidR="004D5CAE" w:rsidRPr="005264E9" w:rsidRDefault="005264E9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Монтираната оранжерийна инсталация</w:t>
            </w:r>
            <w:r w:rsidR="004D5CAE"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следва да се обслужва гаранционно за предложен от кандидата срок. </w:t>
            </w:r>
          </w:p>
          <w:p w:rsidR="005264E9" w:rsidRPr="00335684" w:rsidRDefault="005264E9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i/>
                <w:position w:val="8"/>
                <w:sz w:val="24"/>
              </w:rPr>
            </w:pPr>
            <w:r w:rsidRPr="00335684">
              <w:rPr>
                <w:rFonts w:ascii="Trebuchet MS" w:eastAsia="Times New Roman" w:hAnsi="Trebuchet MS" w:cs="Times New Roman"/>
                <w:b/>
                <w:i/>
                <w:position w:val="8"/>
              </w:rPr>
              <w:t>Този срок не може да бъде по-кратък от 24</w:t>
            </w:r>
            <w:r w:rsidR="00335684">
              <w:rPr>
                <w:rFonts w:ascii="Trebuchet MS" w:eastAsia="Times New Roman" w:hAnsi="Trebuchet MS" w:cs="Times New Roman"/>
                <w:b/>
                <w:i/>
                <w:position w:val="8"/>
              </w:rPr>
              <w:t xml:space="preserve"> </w:t>
            </w:r>
            <w:r w:rsidR="00335684">
              <w:rPr>
                <w:rFonts w:ascii="Trebuchet MS" w:eastAsia="Times New Roman" w:hAnsi="Trebuchet MS" w:cs="Times New Roman"/>
                <w:b/>
                <w:i/>
                <w:position w:val="8"/>
                <w:lang w:val="en-US"/>
              </w:rPr>
              <w:t>(</w:t>
            </w:r>
            <w:r w:rsidR="00335684">
              <w:rPr>
                <w:rFonts w:ascii="Trebuchet MS" w:eastAsia="Times New Roman" w:hAnsi="Trebuchet MS" w:cs="Times New Roman"/>
                <w:b/>
                <w:i/>
                <w:position w:val="8"/>
              </w:rPr>
              <w:t>двадесет и четири</w:t>
            </w:r>
            <w:r w:rsidR="00335684">
              <w:rPr>
                <w:rFonts w:ascii="Trebuchet MS" w:eastAsia="Times New Roman" w:hAnsi="Trebuchet MS" w:cs="Times New Roman"/>
                <w:b/>
                <w:i/>
                <w:position w:val="8"/>
                <w:lang w:val="en-US"/>
              </w:rPr>
              <w:t>)</w:t>
            </w:r>
            <w:r w:rsidR="00335684">
              <w:rPr>
                <w:rFonts w:ascii="Trebuchet MS" w:eastAsia="Times New Roman" w:hAnsi="Trebuchet MS" w:cs="Times New Roman"/>
                <w:b/>
                <w:i/>
                <w:position w:val="8"/>
              </w:rPr>
              <w:t xml:space="preserve"> </w:t>
            </w:r>
            <w:r w:rsidRPr="00335684">
              <w:rPr>
                <w:rFonts w:ascii="Trebuchet MS" w:eastAsia="Times New Roman" w:hAnsi="Trebuchet MS" w:cs="Times New Roman"/>
                <w:b/>
                <w:i/>
                <w:position w:val="8"/>
              </w:rPr>
              <w:t xml:space="preserve"> календарни месеца.</w:t>
            </w:r>
          </w:p>
          <w:p w:rsidR="004D5CAE" w:rsidRPr="00335684" w:rsidRDefault="007F1140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5264E9">
              <w:rPr>
                <w:rFonts w:ascii="Trebuchet MS" w:eastAsia="Times New Roman" w:hAnsi="Trebuchet MS" w:cs="Times New Roman"/>
                <w:i/>
              </w:rPr>
              <w:t xml:space="preserve">За начало на гаранционният срок се счита деня, следващ датата на подписване на протокола за приемане и предаване на доставените активи и реализиране на съпътстващите ги услуги. </w:t>
            </w:r>
          </w:p>
          <w:p w:rsidR="00335684" w:rsidRPr="00335684" w:rsidRDefault="00335684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335684">
              <w:rPr>
                <w:rFonts w:ascii="Trebuchet MS" w:eastAsia="Times New Roman" w:hAnsi="Trebuchet MS" w:cs="Times New Roman"/>
                <w:i/>
              </w:rPr>
              <w:t xml:space="preserve">Изпълнението на гаранцията включва: </w:t>
            </w:r>
          </w:p>
          <w:p w:rsidR="00335684" w:rsidRPr="00335684" w:rsidRDefault="00335684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335684">
              <w:rPr>
                <w:rFonts w:ascii="Trebuchet MS" w:eastAsia="Times New Roman" w:hAnsi="Trebuchet MS" w:cs="Times New Roman"/>
                <w:i/>
              </w:rPr>
              <w:t xml:space="preserve">(а) ремонт на съоръжението, при настъпили повреди, в следствие на </w:t>
            </w:r>
            <w:r w:rsidRPr="00335684">
              <w:rPr>
                <w:rFonts w:ascii="Trebuchet MS" w:eastAsia="Times New Roman" w:hAnsi="Trebuchet MS" w:cs="Times New Roman"/>
                <w:i/>
              </w:rPr>
              <w:lastRenderedPageBreak/>
              <w:t>проявени неизправности/дефекти в конструкцията на съоръжението и/или отделните негови елементи/ компоненти;</w:t>
            </w:r>
          </w:p>
          <w:p w:rsidR="00335684" w:rsidRPr="00335684" w:rsidRDefault="00335684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335684">
              <w:rPr>
                <w:rFonts w:ascii="Trebuchet MS" w:eastAsia="Times New Roman" w:hAnsi="Trebuchet MS" w:cs="Times New Roman"/>
                <w:i/>
              </w:rPr>
              <w:t>(б) частична или цялостна замяна на елементи/компоненти на съоръжението, по повод проявени неизправности/дефекти при използването на съоръжението.</w:t>
            </w:r>
          </w:p>
          <w:p w:rsidR="00ED7852" w:rsidRPr="006746BE" w:rsidRDefault="004D5CAE" w:rsidP="004D5CAE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5264E9">
              <w:rPr>
                <w:rFonts w:ascii="Trebuchet MS" w:eastAsia="Times New Roman" w:hAnsi="Trebuchet MS" w:cs="Times New Roman"/>
                <w:i/>
              </w:rPr>
              <w:t>Гаранционния ремонт и сервизното обслужване се извършва за сметка на Изпълнителя, като в него се включват всички възникнали разходи за труд, резервни части и транспорт.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Pr="005264E9" w:rsidRDefault="004D5CAE" w:rsidP="004D5CAE">
            <w:pPr>
              <w:spacing w:after="0" w:line="276" w:lineRule="auto"/>
              <w:jc w:val="both"/>
              <w:rPr>
                <w:rFonts w:ascii="Trebuchet MS" w:eastAsia="Times New Roman" w:hAnsi="Trebuchet MS" w:cs="Times New Roman"/>
                <w:sz w:val="24"/>
              </w:rPr>
            </w:pPr>
            <w:r w:rsidRPr="005264E9">
              <w:rPr>
                <w:rFonts w:ascii="Trebuchet MS" w:eastAsia="Times New Roman" w:hAnsi="Trebuchet MS" w:cs="Times New Roman"/>
                <w:position w:val="8"/>
              </w:rPr>
              <w:lastRenderedPageBreak/>
              <w:t>Периодът за осъществяване на гаранц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ионно обслужване на оранжерийната инсталация е както следва: 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месеца. </w:t>
            </w:r>
          </w:p>
          <w:p w:rsidR="004D5CAE" w:rsidRPr="004D5CAE" w:rsidRDefault="004D5CAE" w:rsidP="004D5CAE">
            <w:pPr>
              <w:spacing w:after="0" w:line="276" w:lineRule="auto"/>
              <w:ind w:firstLine="708"/>
              <w:jc w:val="both"/>
              <w:rPr>
                <w:rFonts w:ascii="Cambria" w:eastAsia="Times New Roman" w:hAnsi="Cambria" w:cs="Times New Roman"/>
                <w:color w:val="70AD47" w:themeColor="accent6"/>
                <w:sz w:val="23"/>
                <w:szCs w:val="23"/>
              </w:rPr>
            </w:pPr>
          </w:p>
          <w:p w:rsidR="00ED7852" w:rsidRPr="006746BE" w:rsidRDefault="00ED7852" w:rsidP="00D14255">
            <w:pPr>
              <w:spacing w:after="0"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5264E9">
              <w:rPr>
                <w:rFonts w:ascii="Trebuchet MS" w:hAnsi="Trebuchet MS"/>
              </w:rPr>
              <w:lastRenderedPageBreak/>
              <w:t xml:space="preserve">Изисквания към </w:t>
            </w:r>
            <w:r w:rsidRPr="008608C8">
              <w:rPr>
                <w:rFonts w:ascii="Trebuchet MS" w:hAnsi="Trebuchet MS"/>
                <w:b/>
              </w:rPr>
              <w:t>документацията</w:t>
            </w:r>
            <w:r w:rsidRPr="00F41415">
              <w:rPr>
                <w:rFonts w:ascii="Trebuchet MS" w:hAnsi="Trebuchet MS"/>
              </w:rPr>
              <w:t>,</w:t>
            </w:r>
            <w:r w:rsidRPr="005264E9">
              <w:rPr>
                <w:rFonts w:ascii="Trebuchet MS" w:hAnsi="Trebuchet MS"/>
              </w:rPr>
              <w:t xml:space="preserve">  съпровождаща изпълнението на предмета на процедурата (ако е приложимо): </w:t>
            </w:r>
          </w:p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Доставените артикули следва да бъдат придружени от съответната документация (ако е приложимо) - ръководство за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експлоатация/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обслужване, инструкции, упътвания и др.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(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на български език, на хартиен или електронен носител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)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</w:p>
          <w:p w:rsidR="00ED7852" w:rsidRPr="005264E9" w:rsidRDefault="004D5CAE" w:rsidP="005A25C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Доставените артикули задължително се придружават от гаранционна карта, върху която е указан срокът за осъществяване на гаранционното обслужване.</w:t>
            </w:r>
            <w:r w:rsidRPr="005264E9"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  <w:t xml:space="preserve"> 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</w:rPr>
            </w:pP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Изисквания към </w:t>
            </w:r>
            <w:r w:rsidRPr="005264E9">
              <w:rPr>
                <w:rFonts w:ascii="Trebuchet MS" w:hAnsi="Trebuchet MS"/>
                <w:b/>
                <w:color w:val="000000"/>
                <w:position w:val="8"/>
              </w:rPr>
              <w:t>правата на собственост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 и правата на ползване на интелектуални продукти </w:t>
            </w:r>
            <w:r w:rsidRPr="005264E9">
              <w:rPr>
                <w:rFonts w:ascii="Trebuchet MS" w:hAnsi="Trebuchet MS"/>
                <w:position w:val="8"/>
              </w:rPr>
              <w:t>(ако е приложимо)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>.</w:t>
            </w:r>
          </w:p>
          <w:p w:rsidR="005A25CE" w:rsidRPr="005264E9" w:rsidRDefault="005A25CE" w:rsidP="005A25CE">
            <w:pPr>
              <w:spacing w:after="120" w:line="276" w:lineRule="auto"/>
              <w:jc w:val="both"/>
              <w:rPr>
                <w:rFonts w:ascii="Trebuchet MS" w:hAnsi="Trebuchet MS"/>
                <w:b/>
              </w:rPr>
            </w:pPr>
            <w:r w:rsidRPr="005264E9">
              <w:rPr>
                <w:rFonts w:ascii="Trebuchet MS" w:hAnsi="Trebuchet MS"/>
                <w:i/>
                <w:position w:val="8"/>
              </w:rPr>
              <w:t>Правото на собственост на доставените и монтирани активи преминава върху Бенефициента след подписване на двустранен приемо-предавателен протокол.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t xml:space="preserve">Изисквания за </w:t>
            </w:r>
            <w:r w:rsidRPr="008608C8">
              <w:rPr>
                <w:rFonts w:ascii="Trebuchet MS" w:hAnsi="Trebuchet MS"/>
                <w:b/>
                <w:szCs w:val="24"/>
              </w:rPr>
              <w:t>обучение на персонала</w:t>
            </w:r>
            <w:r w:rsidRPr="008608C8">
              <w:rPr>
                <w:rFonts w:ascii="Trebuchet MS" w:hAnsi="Trebuchet MS"/>
                <w:szCs w:val="24"/>
              </w:rPr>
              <w:t xml:space="preserve"> </w:t>
            </w:r>
            <w:r w:rsidR="00164C0E" w:rsidRPr="008608C8"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8608C8">
              <w:rPr>
                <w:rFonts w:ascii="Trebuchet MS" w:hAnsi="Trebuchet MS"/>
                <w:szCs w:val="24"/>
              </w:rPr>
              <w:t>:</w:t>
            </w:r>
          </w:p>
          <w:p w:rsidR="00ED7852" w:rsidRPr="008608C8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8608C8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lastRenderedPageBreak/>
              <w:t>Подпомагащи дейности и условия от бенефициента (ако е приложимо)</w:t>
            </w:r>
            <w:r w:rsidRPr="008608C8">
              <w:rPr>
                <w:rFonts w:ascii="Trebuchet MS" w:hAnsi="Trebuchet MS"/>
                <w:b/>
                <w:szCs w:val="24"/>
              </w:rPr>
              <w:t>.</w:t>
            </w:r>
            <w:r w:rsidRPr="008608C8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ED7852" w:rsidRPr="008608C8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8608C8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4141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F41415" w:rsidRDefault="00F41415" w:rsidP="00335684">
      <w:pPr>
        <w:tabs>
          <w:tab w:val="left" w:pos="0"/>
          <w:tab w:val="left" w:pos="540"/>
          <w:tab w:val="left" w:pos="720"/>
        </w:tabs>
        <w:spacing w:after="0" w:line="276" w:lineRule="auto"/>
        <w:jc w:val="both"/>
        <w:rPr>
          <w:rFonts w:asciiTheme="majorHAnsi" w:hAnsiTheme="majorHAnsi"/>
          <w:color w:val="C45911" w:themeColor="accent2" w:themeShade="BF"/>
          <w:highlight w:val="yellow"/>
        </w:rPr>
      </w:pPr>
    </w:p>
    <w:p w:rsidR="00F41415" w:rsidRDefault="00F41415" w:rsidP="00335684">
      <w:pPr>
        <w:tabs>
          <w:tab w:val="left" w:pos="0"/>
          <w:tab w:val="left" w:pos="540"/>
          <w:tab w:val="left" w:pos="720"/>
        </w:tabs>
        <w:spacing w:after="0" w:line="276" w:lineRule="auto"/>
        <w:jc w:val="both"/>
        <w:rPr>
          <w:rFonts w:asciiTheme="majorHAnsi" w:hAnsiTheme="majorHAnsi"/>
          <w:color w:val="C45911" w:themeColor="accent2" w:themeShade="BF"/>
          <w:highlight w:val="yellow"/>
        </w:rPr>
      </w:pPr>
    </w:p>
    <w:p w:rsidR="00ED7852" w:rsidRPr="00F64331" w:rsidRDefault="00ED7852" w:rsidP="00A04486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ED7852" w:rsidRPr="00F64331" w:rsidRDefault="00ED7852" w:rsidP="00164C0E">
      <w:pPr>
        <w:spacing w:line="276" w:lineRule="auto"/>
        <w:ind w:left="-450" w:right="-418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 xml:space="preserve"> </w:t>
      </w:r>
      <w:r w:rsidRPr="00F64331">
        <w:rPr>
          <w:rFonts w:ascii="Trebuchet MS" w:hAnsi="Trebuchet MS"/>
          <w:b/>
        </w:rPr>
        <w:t>ЦЕНОВО ПРЕДЛОЖЕНИЕ</w:t>
      </w:r>
    </w:p>
    <w:p w:rsidR="00ED7852" w:rsidRDefault="00ED7852" w:rsidP="00164C0E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F64331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9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49"/>
        <w:gridCol w:w="1080"/>
        <w:gridCol w:w="1620"/>
        <w:gridCol w:w="1980"/>
      </w:tblGrid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b/>
              </w:rPr>
              <w:t>№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4D5CAE" w:rsidP="00A04486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4D5CAE">
              <w:rPr>
                <w:rFonts w:ascii="Trebuchet MS" w:hAnsi="Trebuchet MS"/>
                <w:position w:val="8"/>
                <w:sz w:val="20"/>
              </w:rPr>
              <w:t>Вид на доставяния актив: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Единична цена в лева</w:t>
            </w:r>
            <w:r w:rsidR="004D5CAE">
              <w:rPr>
                <w:rFonts w:ascii="Trebuchet MS" w:hAnsi="Trebuchet MS"/>
                <w:sz w:val="20"/>
              </w:rPr>
              <w:t xml:space="preserve">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 xml:space="preserve">Обща цена в лева без ДДС </w:t>
            </w:r>
          </w:p>
        </w:tc>
      </w:tr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F41415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r w:rsidRPr="00F41415">
              <w:rPr>
                <w:rFonts w:ascii="Trebuchet MS" w:hAnsi="Trebuchet MS"/>
                <w:b/>
              </w:rPr>
              <w:t>1</w:t>
            </w:r>
            <w:r w:rsidR="004F2ADD" w:rsidRPr="00F41415">
              <w:rPr>
                <w:rFonts w:ascii="Trebuchet MS" w:hAnsi="Trebuchet MS"/>
                <w:b/>
              </w:rPr>
              <w:t>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F41415" w:rsidRDefault="004D5CAE" w:rsidP="00F64331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F41415">
              <w:rPr>
                <w:rFonts w:ascii="Trebuchet MS" w:eastAsia="Trebuchet MS" w:hAnsi="Trebuchet MS" w:cs="Trebuchet MS"/>
              </w:rPr>
              <w:t>Модули за оранжерийна инсталация, в т.ч. монтаж и пускане в експлоатация на съоръжението.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F41415" w:rsidRDefault="00F64331" w:rsidP="00F64331">
            <w:pPr>
              <w:spacing w:line="276" w:lineRule="auto"/>
              <w:rPr>
                <w:rFonts w:ascii="Trebuchet MS" w:hAnsi="Trebuchet MS"/>
              </w:rPr>
            </w:pPr>
            <w:r w:rsidRPr="00F41415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F41415" w:rsidRPr="00E25072" w:rsidTr="00F41415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rebuchet MS" w:hAnsi="Trebuchet MS"/>
                <w:b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F41415" w:rsidRPr="00E25072" w:rsidRDefault="00F41415" w:rsidP="00F4141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ВСИЧКО без ДДС: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F41415" w:rsidRPr="00E25072" w:rsidTr="00F41415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rebuchet MS" w:hAnsi="Trebuchet MS"/>
                <w:b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F41415" w:rsidRPr="00E25072" w:rsidRDefault="00F41415" w:rsidP="00F4141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КРАЙНА ЦЕНА (с вкл. ДДС)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ED7852" w:rsidRPr="00E25072" w:rsidRDefault="00ED7852" w:rsidP="00F64331">
      <w:pPr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ED7852" w:rsidRPr="00E25072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E25072">
        <w:rPr>
          <w:rFonts w:ascii="Trebuchet MS" w:hAnsi="Trebuchet MS"/>
          <w:b/>
        </w:rPr>
        <w:t xml:space="preserve">За изпълнение предмета на процедурата </w:t>
      </w:r>
      <w:r w:rsidR="00F41415">
        <w:rPr>
          <w:rFonts w:ascii="Trebuchet MS" w:hAnsi="Trebuchet MS"/>
          <w:b/>
        </w:rPr>
        <w:t xml:space="preserve">и Обособена позиция 1 </w:t>
      </w:r>
      <w:r w:rsidRPr="00E25072">
        <w:rPr>
          <w:rFonts w:ascii="Trebuchet MS" w:hAnsi="Trebuchet MS"/>
          <w:b/>
        </w:rPr>
        <w:t>в съответствие с условията на настоящата процедура, общата цена</w:t>
      </w:r>
      <w:r w:rsidR="004F2ADD" w:rsidRPr="00E25072">
        <w:rPr>
          <w:rFonts w:ascii="Trebuchet MS" w:hAnsi="Trebuchet MS"/>
          <w:b/>
          <w:vertAlign w:val="superscript"/>
        </w:rPr>
        <w:t xml:space="preserve"> </w:t>
      </w:r>
      <w:r w:rsidRPr="00E25072">
        <w:rPr>
          <w:rFonts w:ascii="Trebuchet MS" w:hAnsi="Trebuchet MS"/>
          <w:b/>
        </w:rPr>
        <w:t>на нашата оферта възлиза на:</w:t>
      </w: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4D5CAE" w:rsidRDefault="004D5CAE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  <w:r w:rsidRPr="00FD21C4">
        <w:rPr>
          <w:rFonts w:ascii="Trebuchet MS" w:hAnsi="Trebuchet MS"/>
          <w:i/>
          <w:sz w:val="20"/>
          <w:szCs w:val="16"/>
        </w:rPr>
        <w:t>посочва се цифром и словом крайната стойност на офертата с включени всички данъци и такси</w:t>
      </w:r>
    </w:p>
    <w:p w:rsidR="00FD21C4" w:rsidRDefault="00FD21C4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</w:p>
    <w:p w:rsidR="008A7E1B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  <w:u w:val="single"/>
        </w:rPr>
        <w:t>Забележка:</w:t>
      </w:r>
      <w:r w:rsidRPr="005A25CE">
        <w:rPr>
          <w:rFonts w:ascii="Trebuchet MS" w:hAnsi="Trebuchet MS"/>
          <w:i/>
          <w:sz w:val="20"/>
        </w:rPr>
        <w:t xml:space="preserve"> Предложената от </w:t>
      </w:r>
      <w:r w:rsidR="003016EC">
        <w:rPr>
          <w:rFonts w:ascii="Trebuchet MS" w:hAnsi="Trebuchet MS"/>
          <w:i/>
          <w:sz w:val="20"/>
        </w:rPr>
        <w:t>кандидата</w:t>
      </w:r>
      <w:r w:rsidRPr="005A25CE">
        <w:rPr>
          <w:rFonts w:ascii="Trebuchet MS" w:hAnsi="Trebuchet MS"/>
          <w:i/>
          <w:sz w:val="20"/>
        </w:rPr>
        <w:t xml:space="preserve"> цена не може да надвишава максималната стойност за изпълнение предмета на поръчката, </w:t>
      </w:r>
      <w:r w:rsidR="005A25CE" w:rsidRPr="005A25CE">
        <w:rPr>
          <w:rFonts w:ascii="Trebuchet MS" w:hAnsi="Trebuchet MS"/>
          <w:i/>
          <w:sz w:val="20"/>
        </w:rPr>
        <w:t>и в частност за Обособена позиция 1</w:t>
      </w:r>
      <w:r w:rsidRPr="005A25CE">
        <w:rPr>
          <w:rFonts w:ascii="Trebuchet MS" w:hAnsi="Trebuchet MS"/>
          <w:i/>
          <w:sz w:val="20"/>
        </w:rPr>
        <w:t xml:space="preserve">. Ако </w:t>
      </w:r>
      <w:r w:rsidR="003016EC">
        <w:rPr>
          <w:rFonts w:ascii="Trebuchet MS" w:hAnsi="Trebuchet MS"/>
          <w:i/>
          <w:sz w:val="20"/>
        </w:rPr>
        <w:t>кандидатът</w:t>
      </w:r>
      <w:r w:rsidRPr="005A25CE">
        <w:rPr>
          <w:rFonts w:ascii="Trebuchet MS" w:hAnsi="Trebuchet MS"/>
          <w:i/>
          <w:sz w:val="20"/>
        </w:rPr>
        <w:t xml:space="preserve"> е предложил цен</w:t>
      </w:r>
      <w:r w:rsidR="005A25CE" w:rsidRPr="005A25CE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за изпълнение на доставк</w:t>
      </w:r>
      <w:r w:rsidR="005A25CE" w:rsidRPr="005A25CE">
        <w:rPr>
          <w:rFonts w:ascii="Trebuchet MS" w:hAnsi="Trebuchet MS"/>
          <w:i/>
          <w:sz w:val="20"/>
        </w:rPr>
        <w:t>ата</w:t>
      </w:r>
      <w:r w:rsidRPr="005A25CE">
        <w:rPr>
          <w:rFonts w:ascii="Trebuchet MS" w:hAnsi="Trebuchet MS"/>
          <w:i/>
          <w:sz w:val="20"/>
        </w:rPr>
        <w:t xml:space="preserve"> по-висок</w:t>
      </w:r>
      <w:r w:rsidR="003016EC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от посочените максимални стойности, офертата на </w:t>
      </w:r>
      <w:r w:rsidR="003016EC">
        <w:rPr>
          <w:rFonts w:ascii="Trebuchet MS" w:hAnsi="Trebuchet MS"/>
          <w:i/>
          <w:sz w:val="20"/>
        </w:rPr>
        <w:t>кандидат</w:t>
      </w:r>
      <w:r w:rsidRPr="005A25CE">
        <w:rPr>
          <w:rFonts w:ascii="Trebuchet MS" w:hAnsi="Trebuchet MS"/>
          <w:i/>
          <w:sz w:val="20"/>
        </w:rPr>
        <w:t>а се отстранява.</w:t>
      </w:r>
    </w:p>
    <w:p w:rsidR="008A7E1B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</w:rPr>
        <w:t xml:space="preserve">Прогнозна стойност: Максималната прогнозна стойност за </w:t>
      </w:r>
      <w:r w:rsidR="005A25CE" w:rsidRPr="005A25CE">
        <w:rPr>
          <w:rFonts w:ascii="Trebuchet MS" w:hAnsi="Trebuchet MS"/>
          <w:i/>
          <w:sz w:val="20"/>
        </w:rPr>
        <w:t xml:space="preserve">Обособена позиция </w:t>
      </w:r>
      <w:r w:rsidRPr="005A25CE">
        <w:rPr>
          <w:rFonts w:ascii="Trebuchet MS" w:hAnsi="Trebuchet MS"/>
          <w:i/>
          <w:sz w:val="20"/>
        </w:rPr>
        <w:t xml:space="preserve">1 е в размер на </w:t>
      </w:r>
      <w:r w:rsidR="00FD21C4" w:rsidRPr="00FD21C4">
        <w:rPr>
          <w:rFonts w:ascii="Trebuchet MS" w:hAnsi="Trebuchet MS"/>
          <w:i/>
          <w:sz w:val="20"/>
        </w:rPr>
        <w:t>28</w:t>
      </w:r>
      <w:r w:rsidR="00FD21C4">
        <w:rPr>
          <w:rFonts w:ascii="Trebuchet MS" w:hAnsi="Trebuchet MS"/>
          <w:i/>
          <w:sz w:val="20"/>
        </w:rPr>
        <w:t> </w:t>
      </w:r>
      <w:r w:rsidR="00FD21C4" w:rsidRPr="00FD21C4">
        <w:rPr>
          <w:rFonts w:ascii="Trebuchet MS" w:hAnsi="Trebuchet MS"/>
          <w:i/>
          <w:sz w:val="20"/>
        </w:rPr>
        <w:t>522</w:t>
      </w:r>
      <w:r w:rsidR="00FD21C4">
        <w:rPr>
          <w:rFonts w:ascii="Trebuchet MS" w:hAnsi="Trebuchet MS"/>
          <w:i/>
          <w:sz w:val="20"/>
        </w:rPr>
        <w:t>,</w:t>
      </w:r>
      <w:r w:rsidR="00FD21C4" w:rsidRPr="00FD21C4">
        <w:rPr>
          <w:rFonts w:ascii="Trebuchet MS" w:hAnsi="Trebuchet MS"/>
          <w:i/>
          <w:sz w:val="20"/>
        </w:rPr>
        <w:t>08 лв. без ДДС / 34</w:t>
      </w:r>
      <w:r w:rsidR="00FD21C4">
        <w:rPr>
          <w:rFonts w:ascii="Trebuchet MS" w:hAnsi="Trebuchet MS"/>
          <w:i/>
          <w:sz w:val="20"/>
        </w:rPr>
        <w:t> 226,</w:t>
      </w:r>
      <w:r w:rsidR="00FD21C4" w:rsidRPr="00FD21C4">
        <w:rPr>
          <w:rFonts w:ascii="Trebuchet MS" w:hAnsi="Trebuchet MS"/>
          <w:i/>
          <w:sz w:val="20"/>
        </w:rPr>
        <w:t>50 лв. с ДДС</w:t>
      </w:r>
    </w:p>
    <w:p w:rsid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Предложената цена е крайна и включва всички разходи и възнаграждения за изпълнение на поръчката, като но не само: разходите за придобиване, съответно прехвърляне на правото на собственост върху оборудване на Възложителя, за доставка, за транспортиране до мястото за доставка, за монтаж, инсталиране, въвеждане в експлоатация и привеждане на 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инсталацията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в </w:t>
      </w:r>
      <w:r w:rsidRPr="00FD21C4">
        <w:rPr>
          <w:rFonts w:ascii="Trebuchet MS" w:hAnsi="Trebuchet MS"/>
          <w:color w:val="000000"/>
          <w:position w:val="8"/>
          <w:szCs w:val="24"/>
        </w:rPr>
        <w:lastRenderedPageBreak/>
        <w:t>работно състояние, за отстраняване на всички технически неизправности и повреди, възникнали не по вина на възложителя и покрити от гаранционните условия и гаранционната отговорност (труд, всички резервни части неограничен брой за периода на гаранционното сервизно обслужване, вносни мита, такси, командировъчни – пътни, дневни и квартирни на служители при необходимост и др.), както и всички други разходи, необходими за качественото изпълнение на поръчката.</w:t>
      </w:r>
    </w:p>
    <w:p w:rsidR="00F41415" w:rsidRP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Съгласни сме, ако 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бъдем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избрани за изпълнител, по време на действие на договора оферираната в настоящото Ценово предложение цена да остане непроменена за срока на действието на договора, освен ако предложим по-ниски цени по време на изпълнен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ие на договора, без да променям</w:t>
      </w:r>
      <w:r w:rsidRPr="00FD21C4">
        <w:rPr>
          <w:rFonts w:ascii="Trebuchet MS" w:hAnsi="Trebuchet MS"/>
          <w:color w:val="000000"/>
          <w:position w:val="8"/>
          <w:szCs w:val="24"/>
        </w:rPr>
        <w:t>е предмета и обема на изпълнението.</w:t>
      </w:r>
    </w:p>
    <w:p w:rsidR="00F41415" w:rsidRPr="004D5CAE" w:rsidRDefault="00F41415" w:rsidP="00164C0E">
      <w:pPr>
        <w:spacing w:line="276" w:lineRule="auto"/>
        <w:ind w:left="-360" w:right="-328"/>
        <w:rPr>
          <w:rFonts w:ascii="Trebuchet MS" w:hAnsi="Trebuchet MS"/>
          <w:i/>
          <w:sz w:val="20"/>
          <w:szCs w:val="16"/>
        </w:rPr>
      </w:pP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E25072">
        <w:rPr>
          <w:rFonts w:ascii="Trebuchet MS" w:hAnsi="Trebuchet MS"/>
          <w:b/>
          <w:u w:val="single"/>
        </w:rPr>
        <w:t>ІІ. НАЧИН НА ПЛАЩАНЕ</w:t>
      </w:r>
    </w:p>
    <w:p w:rsidR="00ED7852" w:rsidRPr="00F64331" w:rsidRDefault="00ED7852" w:rsidP="00164C0E">
      <w:pPr>
        <w:spacing w:line="276" w:lineRule="auto"/>
        <w:ind w:left="-360" w:right="-328"/>
        <w:rPr>
          <w:rFonts w:ascii="Trebuchet MS" w:hAnsi="Trebuchet MS"/>
        </w:rPr>
      </w:pPr>
      <w:r w:rsidRPr="00E25072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ED7852" w:rsidRPr="00F64331" w:rsidRDefault="004F2ADD" w:rsidP="004F2ADD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="00ED7852" w:rsidRPr="00F64331">
        <w:rPr>
          <w:rFonts w:ascii="Trebuchet MS" w:hAnsi="Trebuchet MS"/>
          <w:i/>
          <w:iCs/>
          <w:sz w:val="16"/>
          <w:szCs w:val="16"/>
        </w:rPr>
        <w:t>описва се)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F64331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F64331">
        <w:rPr>
          <w:rFonts w:ascii="Trebuchet MS" w:hAnsi="Trebuchet MS"/>
          <w:iCs/>
        </w:rPr>
        <w:t xml:space="preserve">/общата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F64331">
        <w:rPr>
          <w:rFonts w:ascii="Trebuchet MS" w:hAnsi="Trebuchet MS"/>
          <w:iCs/>
        </w:rPr>
        <w:t>единичната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в съответствие с единичната/</w:t>
      </w:r>
      <w:r w:rsidRPr="00F64331">
        <w:rPr>
          <w:rFonts w:ascii="Trebuchet MS" w:hAnsi="Trebuchet MS"/>
          <w:iCs/>
        </w:rPr>
        <w:t>общата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на офертата.</w:t>
      </w:r>
    </w:p>
    <w:p w:rsidR="004F2ADD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с посочване на ЕИК/Удостоверение за актуално състояние</w:t>
      </w:r>
      <w:r w:rsidR="00A04486">
        <w:rPr>
          <w:rFonts w:ascii="Trebuchet MS" w:hAnsi="Trebuchet MS"/>
          <w:szCs w:val="24"/>
        </w:rPr>
        <w:t xml:space="preserve">/ </w:t>
      </w:r>
      <w:r w:rsidR="00A04486" w:rsidRPr="00A04486">
        <w:rPr>
          <w:rFonts w:ascii="Trebuchet MS" w:eastAsia="Trebuchet MS" w:hAnsi="Trebuchet MS" w:cs="Trebuchet MS"/>
        </w:rPr>
        <w:t>документ за самоличност</w:t>
      </w:r>
      <w:r w:rsidR="00A04486">
        <w:rPr>
          <w:rFonts w:ascii="Trebuchet MS" w:eastAsia="Trebuchet MS" w:hAnsi="Trebuchet MS" w:cs="Trebuchet MS"/>
        </w:rPr>
        <w:t xml:space="preserve"> </w:t>
      </w:r>
      <w:r w:rsidR="00A04486">
        <w:rPr>
          <w:rFonts w:ascii="Trebuchet MS" w:eastAsia="Trebuchet MS" w:hAnsi="Trebuchet MS" w:cs="Trebuchet MS"/>
          <w:lang w:val="en-US"/>
        </w:rPr>
        <w:t>(</w:t>
      </w:r>
      <w:r w:rsidR="00A04486">
        <w:rPr>
          <w:rFonts w:ascii="Trebuchet MS" w:eastAsia="Trebuchet MS" w:hAnsi="Trebuchet MS" w:cs="Trebuchet MS"/>
        </w:rPr>
        <w:t>за кандидати физически лица</w:t>
      </w:r>
      <w:r w:rsidR="00A04486">
        <w:rPr>
          <w:rFonts w:ascii="Trebuchet MS" w:eastAsia="Trebuchet MS" w:hAnsi="Trebuchet MS" w:cs="Trebuchet MS"/>
          <w:lang w:val="en-US"/>
        </w:rPr>
        <w:t>)</w:t>
      </w:r>
      <w:r w:rsidRPr="00A04486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</w:t>
      </w:r>
      <w:r w:rsidR="00A04486" w:rsidRPr="00FD21C4">
        <w:rPr>
          <w:rFonts w:ascii="Trebuchet MS" w:hAnsi="Trebuchet MS"/>
          <w:szCs w:val="24"/>
        </w:rPr>
        <w:t xml:space="preserve">ларация по чл. 12, ал. 1, т. 1 </w:t>
      </w:r>
      <w:r w:rsidRPr="00FD21C4">
        <w:rPr>
          <w:rFonts w:ascii="Trebuchet MS" w:hAnsi="Trebuchet MS"/>
          <w:szCs w:val="24"/>
        </w:rPr>
        <w:t>от Постановление № 160 на Министерския съвет от 2016 г.;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Доказателства за технически възможности и/или квалификация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FD21C4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FD21C4">
        <w:rPr>
          <w:rFonts w:ascii="Trebuchet MS" w:hAnsi="Trebuchet MS"/>
          <w:i/>
          <w:iCs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Документи по т. 1</w:t>
      </w:r>
      <w:r w:rsidRPr="00FD21C4">
        <w:rPr>
          <w:rFonts w:ascii="Trebuchet MS" w:hAnsi="Trebuchet MS"/>
          <w:szCs w:val="24"/>
          <w:lang w:val="ru-RU"/>
        </w:rPr>
        <w:t>, 2</w:t>
      </w:r>
      <w:r w:rsidRPr="00FD21C4">
        <w:rPr>
          <w:rFonts w:ascii="Trebuchet MS" w:hAnsi="Trebuchet MS"/>
          <w:i/>
          <w:szCs w:val="24"/>
          <w:lang w:val="ru-RU"/>
        </w:rPr>
        <w:t xml:space="preserve"> </w:t>
      </w:r>
      <w:r w:rsidRPr="00FD21C4">
        <w:rPr>
          <w:rFonts w:ascii="Trebuchet MS" w:hAnsi="Trebuchet MS"/>
          <w:i/>
          <w:szCs w:val="24"/>
        </w:rPr>
        <w:t>,</w:t>
      </w:r>
      <w:r w:rsidRPr="00FD21C4">
        <w:rPr>
          <w:rFonts w:ascii="Trebuchet MS" w:hAnsi="Trebuchet MS"/>
          <w:szCs w:val="24"/>
        </w:rPr>
        <w:t>3 и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>4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FD21C4">
        <w:rPr>
          <w:rFonts w:ascii="Trebuchet MS" w:hAnsi="Trebuchet MS"/>
          <w:i/>
          <w:szCs w:val="24"/>
        </w:rPr>
        <w:t>(</w:t>
      </w:r>
      <w:r w:rsidRPr="00FD21C4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FD21C4">
        <w:rPr>
          <w:rFonts w:ascii="Trebuchet MS" w:hAnsi="Trebuchet MS"/>
          <w:i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 xml:space="preserve">Други документи и доказателства, изискани и посочени от </w:t>
      </w:r>
      <w:r w:rsidR="00A04486" w:rsidRPr="00FD21C4">
        <w:rPr>
          <w:rFonts w:ascii="Trebuchet MS" w:hAnsi="Trebuchet MS"/>
          <w:szCs w:val="24"/>
        </w:rPr>
        <w:t>Б</w:t>
      </w:r>
      <w:r w:rsidRPr="00FD21C4">
        <w:rPr>
          <w:rFonts w:ascii="Trebuchet MS" w:hAnsi="Trebuchet MS"/>
          <w:szCs w:val="24"/>
        </w:rPr>
        <w:t xml:space="preserve">енефициента в документацията за </w:t>
      </w:r>
      <w:r w:rsidR="00740996" w:rsidRPr="00FD21C4">
        <w:rPr>
          <w:rFonts w:ascii="Trebuchet MS" w:hAnsi="Trebuchet MS"/>
          <w:szCs w:val="24"/>
        </w:rPr>
        <w:t>участие.</w:t>
      </w:r>
    </w:p>
    <w:p w:rsidR="00ED7852" w:rsidRPr="00C607C9" w:rsidRDefault="00ED7852" w:rsidP="00F64331">
      <w:pPr>
        <w:spacing w:line="276" w:lineRule="auto"/>
        <w:rPr>
          <w:rFonts w:ascii="Times New Roman" w:hAnsi="Times New Roman"/>
          <w:szCs w:val="24"/>
          <w:lang w:val="ru-RU"/>
        </w:rPr>
      </w:pPr>
    </w:p>
    <w:p w:rsidR="00ED7852" w:rsidRPr="00A04486" w:rsidRDefault="00ED7852" w:rsidP="00F64331">
      <w:pPr>
        <w:spacing w:line="276" w:lineRule="auto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b/>
          <w:szCs w:val="24"/>
        </w:rPr>
        <w:t>ДАТА:</w:t>
      </w:r>
      <w:r w:rsidRPr="00A04486">
        <w:rPr>
          <w:rFonts w:ascii="Trebuchet MS" w:hAnsi="Trebuchet MS"/>
          <w:szCs w:val="24"/>
        </w:rPr>
        <w:t xml:space="preserve"> _____________</w:t>
      </w:r>
      <w:r w:rsidRPr="00F64331">
        <w:rPr>
          <w:rFonts w:ascii="Trebuchet MS" w:hAnsi="Trebuchet MS"/>
          <w:b/>
          <w:szCs w:val="24"/>
        </w:rPr>
        <w:t xml:space="preserve"> г.</w:t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  <w:t>ПОДПИС и ПЕЧАТ</w:t>
      </w:r>
      <w:r w:rsidRPr="00A04486">
        <w:rPr>
          <w:rFonts w:ascii="Trebuchet MS" w:hAnsi="Trebuchet MS"/>
          <w:szCs w:val="24"/>
        </w:rPr>
        <w:t>:______________________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lastRenderedPageBreak/>
        <w:t>__________________________________________</w:t>
      </w:r>
    </w:p>
    <w:p w:rsidR="00ED7852" w:rsidRPr="00740996" w:rsidRDefault="00740996" w:rsidP="00F64331">
      <w:pPr>
        <w:spacing w:line="276" w:lineRule="auto"/>
        <w:ind w:firstLine="4320"/>
        <w:rPr>
          <w:rFonts w:ascii="Trebuchet MS" w:hAnsi="Trebuchet MS"/>
          <w:b/>
          <w:i/>
          <w:szCs w:val="24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            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име и фамилия</w:t>
      </w:r>
      <w:r w:rsidR="00ED7852" w:rsidRPr="00740996">
        <w:rPr>
          <w:rFonts w:ascii="Trebuchet MS" w:hAnsi="Trebuchet MS"/>
          <w:i/>
          <w:szCs w:val="24"/>
        </w:rPr>
        <w:t>)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271B7D" w:rsidRDefault="00740996" w:rsidP="00E20D5E">
      <w:pPr>
        <w:spacing w:line="276" w:lineRule="auto"/>
        <w:ind w:firstLine="4320"/>
        <w:rPr>
          <w:rFonts w:ascii="Trebuchet MS" w:eastAsia="Trebuchet MS" w:hAnsi="Trebuchet MS" w:cs="Trebuchet MS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длъжност на представляващия кандидата</w:t>
      </w:r>
      <w:r w:rsidR="00ED7852" w:rsidRPr="00740996">
        <w:rPr>
          <w:rFonts w:ascii="Trebuchet MS" w:hAnsi="Trebuchet MS"/>
          <w:i/>
          <w:szCs w:val="24"/>
        </w:rPr>
        <w:t>)</w:t>
      </w:r>
    </w:p>
    <w:sectPr w:rsidR="00271B7D" w:rsidSect="00525C0F">
      <w:headerReference w:type="default" r:id="rId9"/>
      <w:footerReference w:type="default" r:id="rId10"/>
      <w:pgSz w:w="11906" w:h="16838"/>
      <w:pgMar w:top="2070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C1F" w:rsidRDefault="00DF1C1F">
      <w:pPr>
        <w:spacing w:after="0" w:line="240" w:lineRule="auto"/>
      </w:pPr>
      <w:r>
        <w:separator/>
      </w:r>
    </w:p>
  </w:endnote>
  <w:endnote w:type="continuationSeparator" w:id="0">
    <w:p w:rsidR="00DF1C1F" w:rsidRDefault="00DF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11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C1F" w:rsidRDefault="00DF1C1F">
      <w:pPr>
        <w:spacing w:after="0" w:line="240" w:lineRule="auto"/>
      </w:pPr>
      <w:r>
        <w:separator/>
      </w:r>
    </w:p>
  </w:footnote>
  <w:footnote w:type="continuationSeparator" w:id="0">
    <w:p w:rsidR="00DF1C1F" w:rsidRDefault="00DF1C1F">
      <w:pPr>
        <w:spacing w:after="0" w:line="240" w:lineRule="auto"/>
      </w:pPr>
      <w:r>
        <w:continuationSeparator/>
      </w:r>
    </w:p>
  </w:footnote>
  <w:footnote w:id="1">
    <w:p w:rsidR="009D5456" w:rsidRPr="0066172B" w:rsidRDefault="009D5456" w:rsidP="00F41415">
      <w:pPr>
        <w:pStyle w:val="FootnoteText"/>
        <w:spacing w:after="120" w:line="276" w:lineRule="auto"/>
        <w:jc w:val="both"/>
        <w:rPr>
          <w:rFonts w:ascii="Trebuchet MS" w:hAnsi="Trebuchet MS"/>
          <w:i/>
          <w:lang w:val="en-US"/>
        </w:rPr>
      </w:pPr>
      <w:r w:rsidRPr="0066172B">
        <w:rPr>
          <w:rStyle w:val="FootnoteReference"/>
          <w:rFonts w:ascii="Trebuchet MS" w:hAnsi="Trebuchet MS"/>
          <w:i/>
        </w:rPr>
        <w:footnoteRef/>
      </w:r>
      <w:r w:rsidRPr="0066172B">
        <w:rPr>
          <w:rFonts w:ascii="Trebuchet MS" w:hAnsi="Trebuchet MS"/>
          <w:i/>
        </w:rPr>
        <w:t xml:space="preserve"> Посочва се </w:t>
      </w:r>
      <w:r w:rsidRPr="0066172B">
        <w:rPr>
          <w:rFonts w:ascii="Trebuchet MS" w:hAnsi="Trebuchet MS"/>
          <w:b/>
          <w:i/>
        </w:rPr>
        <w:t xml:space="preserve">общият срок за доставка </w:t>
      </w:r>
      <w:r w:rsidRPr="0066172B">
        <w:rPr>
          <w:rFonts w:ascii="Trebuchet MS" w:hAnsi="Trebuchet MS"/>
          <w:i/>
        </w:rPr>
        <w:t xml:space="preserve">на </w:t>
      </w:r>
      <w:r w:rsidR="00831780" w:rsidRPr="0066172B">
        <w:rPr>
          <w:rFonts w:ascii="Trebuchet MS" w:hAnsi="Trebuchet MS"/>
          <w:i/>
        </w:rPr>
        <w:t>модулите за оранжерийната инсталация, в т.ч. и транспорт, доставка, монтаж и въвеждане в експлоатация на съоръжението</w:t>
      </w:r>
      <w:r w:rsidR="00F41415">
        <w:rPr>
          <w:rFonts w:ascii="Trebuchet MS" w:hAnsi="Trebuchet MS"/>
          <w:i/>
          <w:lang w:val="en-US"/>
        </w:rPr>
        <w:t>.</w:t>
      </w:r>
    </w:p>
  </w:footnote>
  <w:footnote w:id="2">
    <w:p w:rsidR="009D5456" w:rsidRPr="0066172B" w:rsidRDefault="009D5456" w:rsidP="00F41415">
      <w:pPr>
        <w:spacing w:after="120" w:line="276" w:lineRule="auto"/>
        <w:jc w:val="both"/>
        <w:rPr>
          <w:rFonts w:ascii="Trebuchet MS" w:hAnsi="Trebuchet MS"/>
          <w:i/>
          <w:sz w:val="20"/>
        </w:rPr>
      </w:pPr>
      <w:r w:rsidRPr="0066172B">
        <w:rPr>
          <w:rStyle w:val="FootnoteReference"/>
          <w:rFonts w:ascii="Trebuchet MS" w:hAnsi="Trebuchet MS"/>
          <w:i/>
          <w:sz w:val="20"/>
        </w:rPr>
        <w:footnoteRef/>
      </w:r>
      <w:r w:rsidRPr="0066172B">
        <w:rPr>
          <w:rFonts w:ascii="Trebuchet MS" w:hAnsi="Trebuchet MS"/>
          <w:i/>
          <w:sz w:val="20"/>
        </w:rPr>
        <w:t xml:space="preserve"> </w:t>
      </w:r>
      <w:r w:rsidRPr="0066172B">
        <w:rPr>
          <w:rFonts w:ascii="Trebuchet MS" w:hAnsi="Trebuchet MS"/>
          <w:i/>
          <w:sz w:val="20"/>
        </w:rPr>
        <w:t>Срокът се представя в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календарни дни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i/>
          <w:sz w:val="20"/>
        </w:rPr>
        <w:t>и като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цяло число</w:t>
      </w:r>
      <w:r w:rsidRPr="0066172B">
        <w:rPr>
          <w:rFonts w:ascii="Trebuchet MS" w:hAnsi="Trebuchet MS"/>
          <w:b/>
          <w:i/>
          <w:sz w:val="20"/>
        </w:rPr>
        <w:t xml:space="preserve">. </w:t>
      </w:r>
    </w:p>
  </w:footnote>
  <w:footnote w:id="3">
    <w:p w:rsidR="0066172B" w:rsidRDefault="0066172B" w:rsidP="00F41415">
      <w:pPr>
        <w:pStyle w:val="FootnoteText"/>
        <w:spacing w:after="120" w:line="276" w:lineRule="auto"/>
        <w:jc w:val="both"/>
      </w:pPr>
      <w:r w:rsidRPr="0066172B">
        <w:rPr>
          <w:rStyle w:val="FootnoteReference"/>
          <w:rFonts w:ascii="Trebuchet MS" w:eastAsia="Calibri" w:hAnsi="Trebuchet MS" w:cs="Calibri"/>
          <w:i/>
          <w:szCs w:val="22"/>
          <w:lang w:eastAsia="en-US"/>
        </w:rPr>
        <w:footnoteRef/>
      </w:r>
      <w:r w:rsidRPr="0066172B">
        <w:rPr>
          <w:rFonts w:ascii="Trebuchet MS" w:hAnsi="Trebuchet MS"/>
          <w:i/>
        </w:rPr>
        <w:t xml:space="preserve"> </w:t>
      </w:r>
      <w:r w:rsidRPr="0066172B">
        <w:rPr>
          <w:rFonts w:ascii="Trebuchet MS" w:hAnsi="Trebuchet MS"/>
          <w:i/>
        </w:rPr>
        <w:t xml:space="preserve">Срокът се представя в </w:t>
      </w:r>
      <w:r w:rsidRPr="0066172B">
        <w:rPr>
          <w:rFonts w:ascii="Trebuchet MS" w:hAnsi="Trebuchet MS"/>
          <w:b/>
          <w:i/>
          <w:u w:val="single"/>
        </w:rPr>
        <w:t>календарни месеци</w:t>
      </w:r>
      <w:r w:rsidRPr="0066172B">
        <w:rPr>
          <w:rFonts w:ascii="Trebuchet MS" w:hAnsi="Trebuchet MS"/>
          <w:i/>
        </w:rPr>
        <w:t xml:space="preserve"> и като </w:t>
      </w:r>
      <w:r w:rsidRPr="0066172B">
        <w:rPr>
          <w:rFonts w:ascii="Trebuchet MS" w:hAnsi="Trebuchet MS"/>
          <w:b/>
          <w:i/>
          <w:u w:val="single"/>
        </w:rPr>
        <w:t>цяло число.</w:t>
      </w:r>
    </w:p>
  </w:footnote>
  <w:footnote w:id="4">
    <w:p w:rsidR="005264E9" w:rsidRPr="00F41415" w:rsidRDefault="005264E9" w:rsidP="00F41415">
      <w:pPr>
        <w:pStyle w:val="FootnoteText"/>
        <w:jc w:val="both"/>
        <w:rPr>
          <w:rFonts w:ascii="Trebuchet MS" w:hAnsi="Trebuchet MS"/>
          <w:i/>
        </w:rPr>
      </w:pPr>
      <w:r>
        <w:rPr>
          <w:rStyle w:val="FootnoteReference"/>
        </w:rPr>
        <w:footnoteRef/>
      </w:r>
      <w:r>
        <w:t xml:space="preserve"> </w:t>
      </w:r>
      <w:r w:rsidRPr="005264E9">
        <w:rPr>
          <w:rFonts w:ascii="Trebuchet MS" w:hAnsi="Trebuchet MS"/>
          <w:i/>
        </w:rPr>
        <w:t xml:space="preserve">Предложеното оборудване следва да съответства или надвишава в техническо отношение посочените минимални изисквания в </w:t>
      </w:r>
      <w:r>
        <w:rPr>
          <w:rFonts w:ascii="Trebuchet MS" w:hAnsi="Trebuchet MS"/>
          <w:i/>
        </w:rPr>
        <w:t>Т</w:t>
      </w:r>
      <w:r w:rsidRPr="005264E9">
        <w:rPr>
          <w:rFonts w:ascii="Trebuchet MS" w:hAnsi="Trebuchet MS"/>
          <w:i/>
        </w:rPr>
        <w:t>ехническата спецификация на Възложителя.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Техническото предложение следва да включва задължително информация, която позволява да се направи съпоставка между минималните изисквания на Възложителя и техническите параметри на предложеното оборудване. Където е необходимо, кандидатът може да приложи към офертата си документация (каталози, брошури, листове с технически данни/технически характеристики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и др.),</w:t>
      </w:r>
      <w:r w:rsidR="00F41415">
        <w:rPr>
          <w:rFonts w:ascii="Trebuchet MS" w:hAnsi="Trebuchet MS"/>
          <w:i/>
        </w:rPr>
        <w:t xml:space="preserve"> от които е видно съответствието на предлаганите технически параметри с минималните изисквания на Възложителя.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1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114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115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537E"/>
    <w:multiLevelType w:val="hybridMultilevel"/>
    <w:tmpl w:val="11F4367C"/>
    <w:lvl w:ilvl="0" w:tplc="7B329F02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CE25816"/>
    <w:multiLevelType w:val="hybridMultilevel"/>
    <w:tmpl w:val="67943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D0667"/>
    <w:multiLevelType w:val="hybridMultilevel"/>
    <w:tmpl w:val="8160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242C6"/>
    <w:multiLevelType w:val="hybridMultilevel"/>
    <w:tmpl w:val="06BE2228"/>
    <w:lvl w:ilvl="0" w:tplc="D8827A5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71198"/>
    <w:rsid w:val="000A3330"/>
    <w:rsid w:val="000C680F"/>
    <w:rsid w:val="00122729"/>
    <w:rsid w:val="00164C0E"/>
    <w:rsid w:val="00180E53"/>
    <w:rsid w:val="00186BCA"/>
    <w:rsid w:val="001F5A20"/>
    <w:rsid w:val="002515B2"/>
    <w:rsid w:val="00271B7D"/>
    <w:rsid w:val="003016EC"/>
    <w:rsid w:val="00335684"/>
    <w:rsid w:val="0047668C"/>
    <w:rsid w:val="004D5CAE"/>
    <w:rsid w:val="004E50A7"/>
    <w:rsid w:val="004F2ADD"/>
    <w:rsid w:val="00525C0F"/>
    <w:rsid w:val="005264E9"/>
    <w:rsid w:val="00530955"/>
    <w:rsid w:val="0056135F"/>
    <w:rsid w:val="005A25CE"/>
    <w:rsid w:val="005F02A5"/>
    <w:rsid w:val="006508F4"/>
    <w:rsid w:val="0066172B"/>
    <w:rsid w:val="006746BE"/>
    <w:rsid w:val="00682C4B"/>
    <w:rsid w:val="006C1763"/>
    <w:rsid w:val="006E5E11"/>
    <w:rsid w:val="006F268E"/>
    <w:rsid w:val="00740996"/>
    <w:rsid w:val="00753DE8"/>
    <w:rsid w:val="007C20EC"/>
    <w:rsid w:val="007D76F3"/>
    <w:rsid w:val="007E7F96"/>
    <w:rsid w:val="007F1140"/>
    <w:rsid w:val="00813C9D"/>
    <w:rsid w:val="00831780"/>
    <w:rsid w:val="00845DFF"/>
    <w:rsid w:val="00855A11"/>
    <w:rsid w:val="008608C8"/>
    <w:rsid w:val="00865641"/>
    <w:rsid w:val="0088691C"/>
    <w:rsid w:val="008A1D85"/>
    <w:rsid w:val="008A7E1B"/>
    <w:rsid w:val="008D4627"/>
    <w:rsid w:val="00912C22"/>
    <w:rsid w:val="009643E2"/>
    <w:rsid w:val="009D5456"/>
    <w:rsid w:val="00A04486"/>
    <w:rsid w:val="00AE1029"/>
    <w:rsid w:val="00AE704C"/>
    <w:rsid w:val="00B05A4C"/>
    <w:rsid w:val="00B1492C"/>
    <w:rsid w:val="00B50BF0"/>
    <w:rsid w:val="00B744AD"/>
    <w:rsid w:val="00CA6055"/>
    <w:rsid w:val="00D14255"/>
    <w:rsid w:val="00DB143D"/>
    <w:rsid w:val="00DC6784"/>
    <w:rsid w:val="00DE2675"/>
    <w:rsid w:val="00DF1C1F"/>
    <w:rsid w:val="00E20D5E"/>
    <w:rsid w:val="00E25072"/>
    <w:rsid w:val="00E5770C"/>
    <w:rsid w:val="00EA23AA"/>
    <w:rsid w:val="00ED7852"/>
    <w:rsid w:val="00F06F37"/>
    <w:rsid w:val="00F307F6"/>
    <w:rsid w:val="00F41415"/>
    <w:rsid w:val="00F64331"/>
    <w:rsid w:val="00FA7511"/>
    <w:rsid w:val="00F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2AF5"/>
  <w15:docId w15:val="{459C72DB-CD79-4063-85EE-39C93DE4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link w:val="ListParagraphChar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9D5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FC59D16-F0CA-41D5-92A7-723140C5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9</Pages>
  <Words>2056</Words>
  <Characters>11724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student</cp:lastModifiedBy>
  <cp:revision>19</cp:revision>
  <dcterms:created xsi:type="dcterms:W3CDTF">2021-05-15T20:40:00Z</dcterms:created>
  <dcterms:modified xsi:type="dcterms:W3CDTF">2023-03-05T16:40:00Z</dcterms:modified>
</cp:coreProperties>
</file>